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3066463E"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w:t>
      </w:r>
      <w:r w:rsidR="00A370BF">
        <w:rPr>
          <w:rFonts w:eastAsiaTheme="minorEastAsia"/>
          <w:b/>
          <w:sz w:val="24"/>
          <w:lang w:eastAsia="zh-CN"/>
        </w:rPr>
        <w:t>3</w:t>
      </w:r>
      <w:r w:rsidRPr="00737549">
        <w:rPr>
          <w:rFonts w:eastAsiaTheme="minorEastAsia"/>
          <w:b/>
          <w:sz w:val="24"/>
          <w:lang w:eastAsia="zh-CN"/>
        </w:rPr>
        <w:t xml:space="preserve"> Meeting #1</w:t>
      </w:r>
      <w:r w:rsidR="00A71A01">
        <w:rPr>
          <w:rFonts w:eastAsiaTheme="minorEastAsia"/>
          <w:b/>
          <w:sz w:val="24"/>
          <w:lang w:eastAsia="zh-CN"/>
        </w:rPr>
        <w:t>21</w:t>
      </w:r>
      <w:r w:rsidR="001F51FC">
        <w:rPr>
          <w:rFonts w:eastAsiaTheme="minorEastAsia"/>
          <w:b/>
          <w:sz w:val="24"/>
          <w:lang w:eastAsia="zh-CN"/>
        </w:rPr>
        <w:t xml:space="preserve">                 </w:t>
      </w:r>
      <w:r w:rsidRPr="00737549">
        <w:rPr>
          <w:rFonts w:eastAsiaTheme="minorEastAsia"/>
          <w:b/>
          <w:sz w:val="24"/>
          <w:lang w:eastAsia="zh-CN"/>
        </w:rPr>
        <w:tab/>
      </w:r>
      <w:r w:rsidR="00E62856">
        <w:rPr>
          <w:rFonts w:eastAsiaTheme="minorEastAsia"/>
          <w:b/>
          <w:sz w:val="24"/>
          <w:lang w:eastAsia="zh-CN"/>
        </w:rPr>
        <w:t xml:space="preserve">                                     </w:t>
      </w:r>
      <w:r w:rsidR="00A71A01">
        <w:rPr>
          <w:rFonts w:eastAsiaTheme="minorEastAsia"/>
          <w:b/>
          <w:sz w:val="24"/>
          <w:lang w:eastAsia="zh-CN"/>
        </w:rPr>
        <w:t xml:space="preserve">        </w:t>
      </w:r>
      <w:r w:rsidR="00133A74" w:rsidRPr="00133A74">
        <w:rPr>
          <w:rFonts w:eastAsiaTheme="minorEastAsia"/>
          <w:b/>
          <w:sz w:val="24"/>
          <w:lang w:eastAsia="zh-CN"/>
        </w:rPr>
        <w:t>R</w:t>
      </w:r>
      <w:r w:rsidR="00A370BF">
        <w:rPr>
          <w:rFonts w:eastAsiaTheme="minorEastAsia"/>
          <w:b/>
          <w:sz w:val="24"/>
          <w:lang w:eastAsia="zh-CN"/>
        </w:rPr>
        <w:t>3</w:t>
      </w:r>
      <w:r w:rsidR="00133A74" w:rsidRPr="00133A74">
        <w:rPr>
          <w:rFonts w:eastAsiaTheme="minorEastAsia"/>
          <w:b/>
          <w:sz w:val="24"/>
          <w:lang w:eastAsia="zh-CN"/>
        </w:rPr>
        <w:t>-</w:t>
      </w:r>
      <w:r w:rsidR="00984F84" w:rsidRPr="00984F84">
        <w:rPr>
          <w:rFonts w:eastAsiaTheme="minorEastAsia"/>
          <w:b/>
          <w:sz w:val="24"/>
          <w:lang w:eastAsia="zh-CN"/>
        </w:rPr>
        <w:t>23</w:t>
      </w:r>
      <w:r w:rsidR="003D4426">
        <w:rPr>
          <w:rFonts w:eastAsiaTheme="minorEastAsia"/>
          <w:b/>
          <w:sz w:val="24"/>
          <w:lang w:eastAsia="zh-CN"/>
        </w:rPr>
        <w:t>4452</w:t>
      </w:r>
    </w:p>
    <w:p w14:paraId="602DEBA1" w14:textId="4A8F2B9F" w:rsidR="00737549" w:rsidRDefault="00A71A01" w:rsidP="00A46572">
      <w:pPr>
        <w:tabs>
          <w:tab w:val="left" w:pos="1985"/>
        </w:tabs>
        <w:ind w:left="1985" w:hanging="1985"/>
        <w:rPr>
          <w:rFonts w:eastAsiaTheme="minorEastAsia"/>
          <w:b/>
          <w:sz w:val="24"/>
          <w:lang w:eastAsia="zh-CN"/>
        </w:rPr>
      </w:pPr>
      <w:r>
        <w:rPr>
          <w:rFonts w:eastAsiaTheme="minorEastAsia"/>
          <w:b/>
          <w:sz w:val="24"/>
          <w:lang w:eastAsia="zh-CN"/>
        </w:rPr>
        <w:t>Toulouse</w:t>
      </w:r>
      <w:r w:rsidR="00D71ACF" w:rsidRPr="00D71ACF">
        <w:rPr>
          <w:rFonts w:eastAsiaTheme="minorEastAsia"/>
          <w:b/>
          <w:sz w:val="24"/>
          <w:lang w:eastAsia="zh-CN"/>
        </w:rPr>
        <w:t>,</w:t>
      </w:r>
      <w:r>
        <w:rPr>
          <w:rFonts w:eastAsiaTheme="minorEastAsia"/>
          <w:b/>
          <w:sz w:val="24"/>
          <w:lang w:eastAsia="zh-CN"/>
        </w:rPr>
        <w:t xml:space="preserve"> FR,</w:t>
      </w:r>
      <w:r w:rsidR="00D71ACF" w:rsidRPr="00D71ACF">
        <w:rPr>
          <w:rFonts w:eastAsiaTheme="minorEastAsia"/>
          <w:b/>
          <w:sz w:val="24"/>
          <w:lang w:eastAsia="zh-CN"/>
        </w:rPr>
        <w:t xml:space="preserve"> </w:t>
      </w:r>
      <w:r>
        <w:rPr>
          <w:rFonts w:eastAsiaTheme="minorEastAsia"/>
          <w:b/>
          <w:sz w:val="24"/>
          <w:lang w:eastAsia="zh-CN"/>
        </w:rPr>
        <w:t>Aug 21</w:t>
      </w:r>
      <w:r w:rsidR="00D71ACF" w:rsidRPr="00D71ACF">
        <w:rPr>
          <w:rFonts w:eastAsiaTheme="minorEastAsia"/>
          <w:b/>
          <w:sz w:val="24"/>
          <w:lang w:eastAsia="zh-CN"/>
        </w:rPr>
        <w:t>-</w:t>
      </w:r>
      <w:r w:rsidR="00A46572" w:rsidRPr="00A46572">
        <w:rPr>
          <w:rFonts w:eastAsiaTheme="minorEastAsia"/>
          <w:b/>
          <w:sz w:val="24"/>
          <w:lang w:eastAsia="zh-CN"/>
        </w:rPr>
        <w:t xml:space="preserve"> </w:t>
      </w:r>
      <w:r w:rsidR="00A46572">
        <w:rPr>
          <w:rFonts w:eastAsiaTheme="minorEastAsia"/>
          <w:b/>
          <w:sz w:val="24"/>
          <w:lang w:eastAsia="zh-CN"/>
        </w:rPr>
        <w:t>A</w:t>
      </w:r>
      <w:r>
        <w:rPr>
          <w:rFonts w:eastAsiaTheme="minorEastAsia"/>
          <w:b/>
          <w:sz w:val="24"/>
          <w:lang w:eastAsia="zh-CN"/>
        </w:rPr>
        <w:t>ug</w:t>
      </w:r>
      <w:r w:rsidR="00A55A24">
        <w:rPr>
          <w:rFonts w:eastAsiaTheme="minorEastAsia"/>
          <w:b/>
          <w:sz w:val="24"/>
          <w:lang w:eastAsia="zh-CN"/>
        </w:rPr>
        <w:t xml:space="preserve"> </w:t>
      </w:r>
      <w:r w:rsidR="00A46572">
        <w:rPr>
          <w:rFonts w:eastAsiaTheme="minorEastAsia"/>
          <w:b/>
          <w:sz w:val="24"/>
          <w:lang w:eastAsia="zh-CN"/>
        </w:rPr>
        <w:t>2</w:t>
      </w:r>
      <w:r>
        <w:rPr>
          <w:rFonts w:eastAsiaTheme="minorEastAsia"/>
          <w:b/>
          <w:sz w:val="24"/>
          <w:lang w:eastAsia="zh-CN"/>
        </w:rPr>
        <w:t>5</w:t>
      </w:r>
      <w:r w:rsidR="00D71ACF" w:rsidRPr="00D71ACF">
        <w:rPr>
          <w:rFonts w:eastAsiaTheme="minorEastAsia"/>
          <w:b/>
          <w:sz w:val="24"/>
          <w:lang w:eastAsia="zh-CN"/>
        </w:rPr>
        <w:t>, 202</w:t>
      </w:r>
      <w:r w:rsidR="00A55A24">
        <w:rPr>
          <w:rFonts w:eastAsiaTheme="minorEastAsia"/>
          <w:b/>
          <w:sz w:val="24"/>
          <w:lang w:eastAsia="zh-CN"/>
        </w:rPr>
        <w:t>3</w:t>
      </w:r>
    </w:p>
    <w:p w14:paraId="6ABFCF2C" w14:textId="01C0B1F5"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8F5BAA">
        <w:rPr>
          <w:rFonts w:cs="Arial"/>
          <w:b/>
          <w:bCs/>
          <w:sz w:val="24"/>
          <w:lang w:eastAsia="zh-CN"/>
        </w:rPr>
        <w:t>25.2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50A6D70A"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C420B" w:rsidRPr="000C420B">
        <w:rPr>
          <w:rFonts w:cs="Arial"/>
          <w:b/>
          <w:bCs/>
          <w:sz w:val="24"/>
        </w:rPr>
        <w:t xml:space="preserve">Discussion on </w:t>
      </w:r>
      <w:r w:rsidR="00FA06BC">
        <w:rPr>
          <w:rFonts w:cs="Arial" w:hint="eastAsia"/>
          <w:b/>
          <w:bCs/>
          <w:sz w:val="24"/>
          <w:lang w:eastAsia="zh-CN"/>
        </w:rPr>
        <w:t>non-</w:t>
      </w:r>
      <w:r w:rsidR="00FA06BC">
        <w:rPr>
          <w:rFonts w:cs="Arial"/>
          <w:b/>
          <w:bCs/>
          <w:sz w:val="24"/>
        </w:rPr>
        <w:t xml:space="preserve">homogeneous deployment of PDU </w:t>
      </w:r>
      <w:r w:rsidR="00AE3CB1">
        <w:rPr>
          <w:rFonts w:cs="Arial"/>
          <w:b/>
          <w:bCs/>
          <w:sz w:val="24"/>
        </w:rPr>
        <w:t>S</w:t>
      </w:r>
      <w:r w:rsidR="00FA06BC">
        <w:rPr>
          <w:rFonts w:cs="Arial"/>
          <w:b/>
          <w:bCs/>
          <w:sz w:val="24"/>
        </w:rPr>
        <w:t>et handling</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A55A24">
      <w:pPr>
        <w:pStyle w:val="1"/>
        <w:spacing w:before="0" w:after="60"/>
        <w:ind w:left="431" w:hanging="431"/>
      </w:pPr>
      <w:r w:rsidRPr="00727D3A">
        <w:t>Introduction</w:t>
      </w:r>
    </w:p>
    <w:p w14:paraId="028A8996" w14:textId="51DA9AD7" w:rsidR="008F5BAA" w:rsidRDefault="008F5BAA" w:rsidP="00F96A75">
      <w:pPr>
        <w:overflowPunct w:val="0"/>
        <w:autoSpaceDE w:val="0"/>
        <w:autoSpaceDN w:val="0"/>
        <w:adjustRightInd w:val="0"/>
        <w:spacing w:after="120"/>
        <w:textAlignment w:val="baseline"/>
        <w:rPr>
          <w:rFonts w:ascii="Times New Roman" w:eastAsia="宋体" w:hAnsi="Times New Roman"/>
          <w:lang w:eastAsia="zh-CN"/>
        </w:rPr>
      </w:pPr>
      <w:r w:rsidRPr="008F5BAA">
        <w:rPr>
          <w:rFonts w:ascii="Times New Roman" w:eastAsia="宋体" w:hAnsi="Times New Roman"/>
          <w:lang w:eastAsia="zh-CN"/>
        </w:rPr>
        <w:t xml:space="preserve">From the new WID on XR </w:t>
      </w:r>
      <w:r w:rsidR="00B61D80">
        <w:rPr>
          <w:rFonts w:ascii="Times New Roman" w:eastAsia="宋体" w:hAnsi="Times New Roman"/>
          <w:lang w:eastAsia="zh-CN"/>
        </w:rPr>
        <w:t>e</w:t>
      </w:r>
      <w:r w:rsidRPr="008F5BAA">
        <w:rPr>
          <w:rFonts w:ascii="Times New Roman" w:eastAsia="宋体" w:hAnsi="Times New Roman"/>
          <w:lang w:eastAsia="zh-CN"/>
        </w:rPr>
        <w:t>nhancements for NR approved in RAN#9</w:t>
      </w:r>
      <w:r>
        <w:rPr>
          <w:rFonts w:ascii="Times New Roman" w:eastAsia="宋体" w:hAnsi="Times New Roman"/>
          <w:lang w:eastAsia="zh-CN"/>
        </w:rPr>
        <w:t>9</w:t>
      </w:r>
      <w:r w:rsidRPr="008F5BAA">
        <w:rPr>
          <w:rFonts w:ascii="Times New Roman" w:eastAsia="宋体" w:hAnsi="Times New Roman"/>
          <w:lang w:eastAsia="zh-CN"/>
        </w:rPr>
        <w:t xml:space="preserve"> meeting,</w:t>
      </w:r>
      <w:r w:rsidR="00B61D80">
        <w:rPr>
          <w:rFonts w:ascii="Times New Roman" w:eastAsia="宋体" w:hAnsi="Times New Roman"/>
          <w:lang w:eastAsia="zh-CN"/>
        </w:rPr>
        <w:t xml:space="preserve"> the objective for XR enhancement with RAN3 impact are listed below:</w:t>
      </w:r>
    </w:p>
    <w:tbl>
      <w:tblPr>
        <w:tblStyle w:val="af5"/>
        <w:tblW w:w="0" w:type="auto"/>
        <w:tblLook w:val="04A0" w:firstRow="1" w:lastRow="0" w:firstColumn="1" w:lastColumn="0" w:noHBand="0" w:noVBand="1"/>
      </w:tblPr>
      <w:tblGrid>
        <w:gridCol w:w="9631"/>
      </w:tblGrid>
      <w:tr w:rsidR="00B61D80" w14:paraId="1315306F" w14:textId="77777777" w:rsidTr="00B61D80">
        <w:tc>
          <w:tcPr>
            <w:tcW w:w="9631" w:type="dxa"/>
          </w:tcPr>
          <w:p w14:paraId="0DC5D827" w14:textId="40F8743A" w:rsidR="00B61D80" w:rsidRDefault="00B61D80" w:rsidP="00B61D80">
            <w:pPr>
              <w:overflowPunct w:val="0"/>
              <w:autoSpaceDE w:val="0"/>
              <w:autoSpaceDN w:val="0"/>
              <w:adjustRightInd w:val="0"/>
              <w:jc w:val="left"/>
              <w:textAlignment w:val="baseline"/>
              <w:rPr>
                <w:rFonts w:ascii="Times New Roman" w:eastAsia="宋体" w:hAnsi="Times New Roman"/>
                <w:lang w:eastAsia="en-GB"/>
              </w:rPr>
            </w:pPr>
            <w:r w:rsidRPr="00B61D80">
              <w:rPr>
                <w:rFonts w:ascii="Times New Roman" w:eastAsia="宋体" w:hAnsi="Times New Roman"/>
                <w:lang w:eastAsia="en-GB"/>
              </w:rPr>
              <w:t>Specify the enhancements related to capacity:</w:t>
            </w:r>
          </w:p>
          <w:p w14:paraId="04A3135A" w14:textId="232CEE7C" w:rsidR="00B61D80" w:rsidRPr="00B61D80" w:rsidRDefault="00B61D80" w:rsidP="00B61D80">
            <w:pPr>
              <w:overflowPunct w:val="0"/>
              <w:autoSpaceDE w:val="0"/>
              <w:autoSpaceDN w:val="0"/>
              <w:adjustRightInd w:val="0"/>
              <w:ind w:left="568" w:hanging="284"/>
              <w:jc w:val="left"/>
              <w:textAlignment w:val="baseline"/>
              <w:rPr>
                <w:rFonts w:ascii="Times New Roman" w:eastAsia="宋体" w:hAnsi="Times New Roman"/>
                <w:lang w:eastAsia="en-GB"/>
              </w:rPr>
            </w:pPr>
            <w:r w:rsidRPr="00B61D80">
              <w:rPr>
                <w:rFonts w:ascii="Times New Roman" w:eastAsia="宋体" w:hAnsi="Times New Roman"/>
                <w:lang w:eastAsia="en-GB"/>
              </w:rPr>
              <w:t>-</w:t>
            </w:r>
            <w:r w:rsidRPr="00B61D80">
              <w:rPr>
                <w:rFonts w:ascii="Times New Roman" w:eastAsia="宋体" w:hAnsi="Times New Roman"/>
                <w:lang w:eastAsia="en-GB"/>
              </w:rPr>
              <w:tab/>
              <w:t>Discard operation of PDU Sets for DL and UL (RAN2, RAN3);</w:t>
            </w:r>
          </w:p>
          <w:p w14:paraId="7F2A0EED" w14:textId="77777777" w:rsidR="00B61D80" w:rsidRPr="00B61D80" w:rsidRDefault="00B61D80" w:rsidP="00B61D80">
            <w:pPr>
              <w:overflowPunct w:val="0"/>
              <w:autoSpaceDE w:val="0"/>
              <w:autoSpaceDN w:val="0"/>
              <w:adjustRightInd w:val="0"/>
              <w:jc w:val="left"/>
              <w:textAlignment w:val="baseline"/>
              <w:rPr>
                <w:rFonts w:ascii="Times New Roman" w:eastAsia="宋体" w:hAnsi="Times New Roman"/>
                <w:lang w:eastAsia="en-GB"/>
              </w:rPr>
            </w:pPr>
            <w:r w:rsidRPr="00B61D80">
              <w:rPr>
                <w:rFonts w:ascii="Times New Roman" w:eastAsia="宋体" w:hAnsi="Times New Roman"/>
                <w:lang w:eastAsia="en-GB"/>
              </w:rPr>
              <w:t>Specify the enhancements for XR Awareness:</w:t>
            </w:r>
          </w:p>
          <w:p w14:paraId="0B8B92E3" w14:textId="77777777" w:rsidR="00B61D80" w:rsidRPr="00B61D80" w:rsidRDefault="00B61D80" w:rsidP="00B61D80">
            <w:pPr>
              <w:overflowPunct w:val="0"/>
              <w:autoSpaceDE w:val="0"/>
              <w:autoSpaceDN w:val="0"/>
              <w:adjustRightInd w:val="0"/>
              <w:ind w:left="568" w:hanging="284"/>
              <w:jc w:val="left"/>
              <w:textAlignment w:val="baseline"/>
              <w:rPr>
                <w:rFonts w:ascii="Times New Roman" w:eastAsia="宋体" w:hAnsi="Times New Roman"/>
                <w:lang w:eastAsia="en-GB"/>
              </w:rPr>
            </w:pPr>
            <w:r w:rsidRPr="00B61D80">
              <w:rPr>
                <w:rFonts w:ascii="Times New Roman" w:eastAsia="宋体" w:hAnsi="Times New Roman"/>
                <w:lang w:eastAsia="en-GB"/>
              </w:rPr>
              <w:t>-</w:t>
            </w:r>
            <w:r w:rsidRPr="00B61D80">
              <w:rPr>
                <w:rFonts w:ascii="Times New Roman" w:eastAsia="宋体" w:hAnsi="Times New Roman"/>
                <w:lang w:eastAsia="en-GB"/>
              </w:rPr>
              <w:tab/>
              <w:t>Signalling by CN of semi-static information per QoS flow (</w:t>
            </w:r>
            <w:proofErr w:type="gramStart"/>
            <w:r w:rsidRPr="00B61D80">
              <w:rPr>
                <w:rFonts w:ascii="Times New Roman" w:eastAsia="宋体" w:hAnsi="Times New Roman"/>
                <w:lang w:eastAsia="en-GB"/>
              </w:rPr>
              <w:t>e.g.</w:t>
            </w:r>
            <w:proofErr w:type="gramEnd"/>
            <w:r w:rsidRPr="00B61D80">
              <w:rPr>
                <w:rFonts w:ascii="Times New Roman" w:eastAsia="宋体" w:hAnsi="Times New Roman"/>
                <w:lang w:eastAsia="en-GB"/>
              </w:rPr>
              <w:t xml:space="preserve"> PDU set QoS parameters), dynamic information per PDU set (PDU Set information and Identification) and End of Data Burst indication (RAN3, RAN2);</w:t>
            </w:r>
          </w:p>
          <w:p w14:paraId="72939927" w14:textId="77777777" w:rsidR="00B61D80" w:rsidRPr="00B61D80" w:rsidRDefault="00B61D80" w:rsidP="00B61D80">
            <w:pPr>
              <w:overflowPunct w:val="0"/>
              <w:autoSpaceDE w:val="0"/>
              <w:autoSpaceDN w:val="0"/>
              <w:adjustRightInd w:val="0"/>
              <w:ind w:left="568" w:hanging="284"/>
              <w:jc w:val="left"/>
              <w:textAlignment w:val="baseline"/>
              <w:rPr>
                <w:rFonts w:ascii="Times New Roman" w:eastAsia="宋体" w:hAnsi="Times New Roman"/>
                <w:lang w:eastAsia="en-GB"/>
              </w:rPr>
            </w:pPr>
            <w:r w:rsidRPr="00B61D80">
              <w:rPr>
                <w:rFonts w:ascii="Times New Roman" w:eastAsia="宋体" w:hAnsi="Times New Roman"/>
                <w:lang w:eastAsia="en-GB"/>
              </w:rPr>
              <w:t>-</w:t>
            </w:r>
            <w:r w:rsidRPr="00B61D80">
              <w:rPr>
                <w:rFonts w:ascii="Times New Roman" w:eastAsia="宋体" w:hAnsi="Times New Roman"/>
                <w:lang w:eastAsia="en-GB"/>
              </w:rPr>
              <w:tab/>
              <w:t xml:space="preserve">Provisioning by UE of XR traffic assistance information </w:t>
            </w:r>
            <w:proofErr w:type="gramStart"/>
            <w:r w:rsidRPr="00B61D80">
              <w:rPr>
                <w:rFonts w:ascii="Times New Roman" w:eastAsia="宋体" w:hAnsi="Times New Roman"/>
                <w:lang w:eastAsia="en-GB"/>
              </w:rPr>
              <w:t>e.g.</w:t>
            </w:r>
            <w:proofErr w:type="gramEnd"/>
            <w:r w:rsidRPr="00B61D80">
              <w:rPr>
                <w:rFonts w:ascii="Times New Roman" w:eastAsia="宋体" w:hAnsi="Times New Roman"/>
                <w:lang w:eastAsia="en-GB"/>
              </w:rPr>
              <w:t xml:space="preserve"> periodicity, UL traffic arrival information (RAN2, RAN3);</w:t>
            </w:r>
          </w:p>
          <w:p w14:paraId="480C1883" w14:textId="168FA2D9" w:rsidR="00B61D80" w:rsidRPr="00B61D80" w:rsidRDefault="00B61D80" w:rsidP="00B61D80">
            <w:pPr>
              <w:overflowPunct w:val="0"/>
              <w:autoSpaceDE w:val="0"/>
              <w:autoSpaceDN w:val="0"/>
              <w:adjustRightInd w:val="0"/>
              <w:ind w:left="568" w:hanging="284"/>
              <w:jc w:val="left"/>
              <w:textAlignment w:val="baseline"/>
              <w:rPr>
                <w:rFonts w:ascii="Times New Roman" w:eastAsia="宋体" w:hAnsi="Times New Roman"/>
                <w:lang w:eastAsia="en-GB"/>
              </w:rPr>
            </w:pPr>
            <w:r w:rsidRPr="00B61D80">
              <w:rPr>
                <w:rFonts w:ascii="Times New Roman" w:eastAsia="宋体" w:hAnsi="Times New Roman"/>
                <w:lang w:eastAsia="en-GB"/>
              </w:rPr>
              <w:t>-</w:t>
            </w:r>
            <w:r w:rsidRPr="00B61D80">
              <w:rPr>
                <w:rFonts w:ascii="Times New Roman" w:eastAsia="宋体" w:hAnsi="Times New Roman"/>
                <w:lang w:eastAsia="en-GB"/>
              </w:rPr>
              <w:tab/>
            </w:r>
            <w:r w:rsidRPr="00B61D80">
              <w:rPr>
                <w:rFonts w:ascii="Times New Roman" w:eastAsia="Times New Roman" w:hAnsi="Times New Roman"/>
                <w:lang w:eastAsia="en-GB"/>
              </w:rPr>
              <w:t>Support signalling the congestion information from RAN to the CN in alignment with SA2 (RAN3);</w:t>
            </w:r>
          </w:p>
        </w:tc>
      </w:tr>
    </w:tbl>
    <w:p w14:paraId="6E7E3408" w14:textId="34FAD35D" w:rsidR="009B73D5" w:rsidRPr="009B73D5" w:rsidRDefault="00B61D80" w:rsidP="00F96A75">
      <w:pPr>
        <w:overflowPunct w:val="0"/>
        <w:autoSpaceDE w:val="0"/>
        <w:autoSpaceDN w:val="0"/>
        <w:adjustRightInd w:val="0"/>
        <w:spacing w:after="120"/>
        <w:textAlignment w:val="baseline"/>
        <w:rPr>
          <w:rFonts w:ascii="Times New Roman" w:eastAsia="宋体" w:hAnsi="Times New Roman"/>
          <w:lang w:eastAsia="zh-CN"/>
        </w:rPr>
      </w:pPr>
      <w:r>
        <w:rPr>
          <w:rFonts w:ascii="Times New Roman" w:eastAsia="宋体" w:hAnsi="Times New Roman"/>
          <w:lang w:eastAsia="zh-CN"/>
        </w:rPr>
        <w:t xml:space="preserve">Before this meeting, </w:t>
      </w:r>
      <w:r w:rsidR="00A85864">
        <w:rPr>
          <w:rFonts w:ascii="Times New Roman" w:eastAsia="宋体" w:hAnsi="Times New Roman"/>
          <w:lang w:eastAsia="zh-CN"/>
        </w:rPr>
        <w:t xml:space="preserve">RAN3 received </w:t>
      </w:r>
      <w:r w:rsidR="00552D8C">
        <w:rPr>
          <w:rFonts w:ascii="Times New Roman" w:eastAsia="宋体" w:hAnsi="Times New Roman"/>
          <w:lang w:eastAsia="zh-CN"/>
        </w:rPr>
        <w:t xml:space="preserve">the </w:t>
      </w:r>
      <w:proofErr w:type="gramStart"/>
      <w:r w:rsidR="003F1B43">
        <w:rPr>
          <w:rFonts w:ascii="Times New Roman" w:eastAsia="宋体" w:hAnsi="Times New Roman"/>
          <w:lang w:eastAsia="zh-CN"/>
        </w:rPr>
        <w:t>LS</w:t>
      </w:r>
      <w:r w:rsidR="0025163D" w:rsidRPr="00A85864">
        <w:rPr>
          <w:rFonts w:ascii="Times New Roman" w:eastAsia="宋体" w:hAnsi="Times New Roman"/>
          <w:vertAlign w:val="superscript"/>
          <w:lang w:eastAsia="zh-CN"/>
        </w:rPr>
        <w:t>[</w:t>
      </w:r>
      <w:proofErr w:type="gramEnd"/>
      <w:r w:rsidR="0025163D" w:rsidRPr="00A85864">
        <w:rPr>
          <w:rFonts w:ascii="Times New Roman" w:eastAsia="宋体" w:hAnsi="Times New Roman"/>
          <w:vertAlign w:val="superscript"/>
          <w:lang w:eastAsia="zh-CN"/>
        </w:rPr>
        <w:t>1]</w:t>
      </w:r>
      <w:r w:rsidR="003F1B43">
        <w:rPr>
          <w:rFonts w:ascii="Times New Roman" w:eastAsia="宋体" w:hAnsi="Times New Roman"/>
          <w:lang w:eastAsia="zh-CN"/>
        </w:rPr>
        <w:t xml:space="preserve"> </w:t>
      </w:r>
      <w:r w:rsidR="00A85864">
        <w:rPr>
          <w:rFonts w:ascii="Times New Roman" w:eastAsia="宋体" w:hAnsi="Times New Roman"/>
          <w:lang w:eastAsia="zh-CN"/>
        </w:rPr>
        <w:t>from SA2(</w:t>
      </w:r>
      <w:r w:rsidR="00A85864" w:rsidRPr="00A85864">
        <w:rPr>
          <w:rFonts w:ascii="Times New Roman" w:eastAsia="宋体" w:hAnsi="Times New Roman"/>
          <w:lang w:eastAsia="zh-CN"/>
        </w:rPr>
        <w:t>R3-233735</w:t>
      </w:r>
      <w:r w:rsidR="00A85864">
        <w:rPr>
          <w:rFonts w:ascii="Times New Roman" w:eastAsia="宋体" w:hAnsi="Times New Roman"/>
          <w:lang w:eastAsia="zh-CN"/>
        </w:rPr>
        <w:t xml:space="preserve">) </w:t>
      </w:r>
      <w:r w:rsidR="003F1B43">
        <w:rPr>
          <w:rFonts w:ascii="Times New Roman" w:eastAsia="宋体" w:hAnsi="Times New Roman"/>
          <w:lang w:eastAsia="zh-CN"/>
        </w:rPr>
        <w:t xml:space="preserve">on </w:t>
      </w:r>
      <w:r w:rsidR="00AE3CB1" w:rsidRPr="00AE3CB1">
        <w:rPr>
          <w:rFonts w:ascii="Times New Roman" w:eastAsia="宋体" w:hAnsi="Times New Roman"/>
          <w:lang w:eastAsia="zh-CN"/>
        </w:rPr>
        <w:t>non-homogeneous deployment of PDU Set handling</w:t>
      </w:r>
      <w:r w:rsidR="00AE3CB1">
        <w:rPr>
          <w:rFonts w:ascii="Times New Roman" w:eastAsia="宋体" w:hAnsi="Times New Roman"/>
          <w:lang w:eastAsia="zh-CN"/>
        </w:rPr>
        <w:t xml:space="preserve"> before the start of the meeting</w:t>
      </w:r>
      <w:r w:rsidR="0096181C">
        <w:rPr>
          <w:rFonts w:ascii="Times New Roman" w:eastAsia="宋体" w:hAnsi="Times New Roman"/>
          <w:lang w:eastAsia="zh-CN"/>
        </w:rPr>
        <w:t>.</w:t>
      </w:r>
      <w:r w:rsidR="00552D8C">
        <w:rPr>
          <w:rFonts w:ascii="Times New Roman" w:eastAsia="宋体" w:hAnsi="Times New Roman"/>
          <w:lang w:eastAsia="zh-CN"/>
        </w:rPr>
        <w:t xml:space="preserve"> In sum,</w:t>
      </w:r>
      <w:r w:rsidR="00AE3CB1" w:rsidRPr="00AE3CB1">
        <w:t xml:space="preserve"> </w:t>
      </w:r>
      <w:r w:rsidR="00AE3CB1" w:rsidRPr="00AE3CB1">
        <w:rPr>
          <w:rFonts w:ascii="Times New Roman" w:eastAsia="宋体" w:hAnsi="Times New Roman"/>
          <w:lang w:eastAsia="zh-CN"/>
        </w:rPr>
        <w:t>SA2 has discussed the issue of non-homogeneous deployments of NG-RAN nodes supporting PDU Set based handling</w:t>
      </w:r>
      <w:r w:rsidR="00F96A75">
        <w:rPr>
          <w:rFonts w:ascii="Times New Roman" w:eastAsia="宋体" w:hAnsi="Times New Roman"/>
          <w:lang w:eastAsia="zh-CN"/>
        </w:rPr>
        <w:t xml:space="preserve"> and provided the agreed CR</w:t>
      </w:r>
      <w:r w:rsidR="0088162D">
        <w:t>(</w:t>
      </w:r>
      <w:r w:rsidR="0088162D" w:rsidRPr="000078AA">
        <w:rPr>
          <w:rFonts w:ascii="Times New Roman" w:eastAsia="宋体" w:hAnsi="Times New Roman"/>
          <w:lang w:eastAsia="zh-CN"/>
        </w:rPr>
        <w:t>S2-2308246</w:t>
      </w:r>
      <w:r w:rsidR="0088162D">
        <w:rPr>
          <w:rFonts w:ascii="Times New Roman" w:eastAsia="宋体" w:hAnsi="Times New Roman"/>
          <w:lang w:eastAsia="zh-CN"/>
        </w:rPr>
        <w:t>)</w:t>
      </w:r>
      <w:r w:rsidR="00F96A75">
        <w:rPr>
          <w:rFonts w:ascii="Times New Roman" w:eastAsia="宋体" w:hAnsi="Times New Roman"/>
          <w:lang w:eastAsia="zh-CN"/>
        </w:rPr>
        <w:t xml:space="preserve"> to RAN3. </w:t>
      </w:r>
      <w:r w:rsidR="000078AA">
        <w:rPr>
          <w:rFonts w:ascii="Times New Roman" w:eastAsia="宋体" w:hAnsi="Times New Roman"/>
          <w:lang w:eastAsia="zh-CN"/>
        </w:rPr>
        <w:t xml:space="preserve">SA2 kindly asks RAN3 to </w:t>
      </w:r>
      <w:r w:rsidR="00BE3A1F">
        <w:rPr>
          <w:rFonts w:ascii="Times New Roman" w:eastAsia="宋体" w:hAnsi="Times New Roman"/>
          <w:lang w:eastAsia="zh-CN"/>
        </w:rPr>
        <w:t xml:space="preserve">take the </w:t>
      </w:r>
      <w:r w:rsidR="00890515">
        <w:rPr>
          <w:rFonts w:ascii="Times New Roman" w:eastAsia="宋体" w:hAnsi="Times New Roman"/>
          <w:lang w:eastAsia="zh-CN"/>
        </w:rPr>
        <w:t>information provided by SA2 into account</w:t>
      </w:r>
      <w:r w:rsidR="00A416B9">
        <w:rPr>
          <w:rFonts w:ascii="Times New Roman" w:eastAsia="宋体" w:hAnsi="Times New Roman"/>
          <w:lang w:eastAsia="zh-CN"/>
        </w:rPr>
        <w:t>.</w:t>
      </w:r>
      <w:r w:rsidR="00A416B9" w:rsidRPr="00A416B9">
        <w:rPr>
          <w:rFonts w:ascii="Times New Roman" w:eastAsia="宋体" w:hAnsi="Times New Roman" w:hint="eastAsia"/>
          <w:lang w:eastAsia="zh-CN"/>
        </w:rPr>
        <w:t xml:space="preserve"> </w:t>
      </w:r>
      <w:r w:rsidR="009B73D5">
        <w:rPr>
          <w:rFonts w:ascii="Times New Roman" w:eastAsia="宋体" w:hAnsi="Times New Roman" w:hint="eastAsia"/>
          <w:lang w:eastAsia="zh-CN"/>
        </w:rPr>
        <w:t>I</w:t>
      </w:r>
      <w:r w:rsidR="009B73D5">
        <w:rPr>
          <w:rFonts w:ascii="Times New Roman" w:eastAsia="宋体" w:hAnsi="Times New Roman"/>
          <w:lang w:eastAsia="zh-CN"/>
        </w:rPr>
        <w:t xml:space="preserve">n this contribution, we will </w:t>
      </w:r>
      <w:r w:rsidR="00BE3A1F">
        <w:rPr>
          <w:rFonts w:ascii="Times New Roman" w:eastAsia="宋体" w:hAnsi="Times New Roman"/>
          <w:lang w:eastAsia="zh-CN"/>
        </w:rPr>
        <w:t>analyse</w:t>
      </w:r>
      <w:r w:rsidR="0088162D">
        <w:rPr>
          <w:rFonts w:ascii="Times New Roman" w:eastAsia="宋体" w:hAnsi="Times New Roman"/>
          <w:lang w:eastAsia="zh-CN"/>
        </w:rPr>
        <w:t xml:space="preserve"> the</w:t>
      </w:r>
      <w:r w:rsidR="00BE3A1F">
        <w:rPr>
          <w:rFonts w:ascii="Times New Roman" w:eastAsia="宋体" w:hAnsi="Times New Roman"/>
          <w:lang w:eastAsia="zh-CN"/>
        </w:rPr>
        <w:t xml:space="preserve"> </w:t>
      </w:r>
      <w:bookmarkStart w:id="2" w:name="_Hlk142646281"/>
      <w:r w:rsidR="00BE3A1F">
        <w:rPr>
          <w:rFonts w:ascii="Times New Roman" w:eastAsia="宋体" w:hAnsi="Times New Roman"/>
          <w:lang w:eastAsia="zh-CN"/>
        </w:rPr>
        <w:t>impact of SA2 agreed conclusions on RAN3 specification</w:t>
      </w:r>
      <w:bookmarkEnd w:id="2"/>
      <w:r w:rsidR="0088162D">
        <w:rPr>
          <w:rFonts w:ascii="Times New Roman" w:eastAsia="宋体" w:hAnsi="Times New Roman"/>
          <w:lang w:eastAsia="zh-CN"/>
        </w:rPr>
        <w:t xml:space="preserve"> work</w:t>
      </w:r>
      <w:r w:rsidR="00BE3A1F">
        <w:rPr>
          <w:rFonts w:ascii="Times New Roman" w:eastAsia="宋体" w:hAnsi="Times New Roman"/>
          <w:lang w:eastAsia="zh-CN"/>
        </w:rPr>
        <w:t>.</w:t>
      </w:r>
    </w:p>
    <w:p w14:paraId="2F412082" w14:textId="35D3C042" w:rsidR="00FC3CB3" w:rsidRDefault="00933186" w:rsidP="00B64C5F">
      <w:pPr>
        <w:pStyle w:val="1"/>
        <w:spacing w:before="120" w:after="120"/>
        <w:ind w:left="431" w:hanging="431"/>
        <w:rPr>
          <w:lang w:eastAsia="zh-CN"/>
        </w:rPr>
      </w:pPr>
      <w:r>
        <w:rPr>
          <w:lang w:eastAsia="zh-CN"/>
        </w:rPr>
        <w:t>Discussion</w:t>
      </w:r>
      <w:bookmarkStart w:id="3" w:name="_Hlk110416859"/>
    </w:p>
    <w:p w14:paraId="195719B2" w14:textId="516AEB34" w:rsidR="0088162D" w:rsidRDefault="0088162D" w:rsidP="00483553">
      <w:pPr>
        <w:overflowPunct w:val="0"/>
        <w:autoSpaceDE w:val="0"/>
        <w:autoSpaceDN w:val="0"/>
        <w:adjustRightInd w:val="0"/>
        <w:spacing w:after="120"/>
        <w:textAlignment w:val="baseline"/>
        <w:rPr>
          <w:rFonts w:ascii="Times New Roman" w:hAnsi="Times New Roman"/>
        </w:rPr>
      </w:pPr>
      <w:r>
        <w:rPr>
          <w:rFonts w:ascii="Times New Roman" w:hAnsi="Times New Roman"/>
        </w:rPr>
        <w:t>From</w:t>
      </w:r>
      <w:r w:rsidR="006D5D58" w:rsidRPr="006D5D58">
        <w:rPr>
          <w:rFonts w:ascii="Times New Roman" w:hAnsi="Times New Roman"/>
        </w:rPr>
        <w:t xml:space="preserve"> </w:t>
      </w:r>
      <w:r>
        <w:rPr>
          <w:rFonts w:ascii="Times New Roman" w:hAnsi="Times New Roman"/>
        </w:rPr>
        <w:t>the CR</w:t>
      </w:r>
      <w:r w:rsidRPr="0088162D">
        <w:rPr>
          <w:rFonts w:ascii="Times New Roman" w:hAnsi="Times New Roman"/>
        </w:rPr>
        <w:t>(S2-2308246)</w:t>
      </w:r>
      <w:r>
        <w:rPr>
          <w:rFonts w:ascii="Times New Roman" w:hAnsi="Times New Roman"/>
        </w:rPr>
        <w:t xml:space="preserve"> in SA2 LS, </w:t>
      </w:r>
      <w:r w:rsidR="00BB1141">
        <w:rPr>
          <w:rFonts w:ascii="Times New Roman" w:hAnsi="Times New Roman"/>
        </w:rPr>
        <w:t>SA2 describes non-homogenous support of PDU Set based handling in NG-RAN.</w:t>
      </w:r>
      <w:r w:rsidR="00B936B8">
        <w:rPr>
          <w:rFonts w:ascii="Times New Roman" w:hAnsi="Times New Roman"/>
        </w:rPr>
        <w:t xml:space="preserve"> The agreed CR is shown as follows:</w:t>
      </w:r>
    </w:p>
    <w:tbl>
      <w:tblPr>
        <w:tblStyle w:val="af5"/>
        <w:tblW w:w="0" w:type="auto"/>
        <w:tblLook w:val="04A0" w:firstRow="1" w:lastRow="0" w:firstColumn="1" w:lastColumn="0" w:noHBand="0" w:noVBand="1"/>
      </w:tblPr>
      <w:tblGrid>
        <w:gridCol w:w="9631"/>
      </w:tblGrid>
      <w:tr w:rsidR="00B936B8" w14:paraId="09243617" w14:textId="77777777" w:rsidTr="00B936B8">
        <w:tc>
          <w:tcPr>
            <w:tcW w:w="9631" w:type="dxa"/>
          </w:tcPr>
          <w:p w14:paraId="586D7045" w14:textId="77777777" w:rsidR="00B936B8" w:rsidRPr="00B936B8" w:rsidRDefault="00B936B8" w:rsidP="00B936B8">
            <w:pPr>
              <w:keepNext/>
              <w:keepLines/>
              <w:spacing w:before="120"/>
              <w:jc w:val="left"/>
              <w:outlineLvl w:val="3"/>
              <w:rPr>
                <w:rFonts w:eastAsia="Malgun Gothic"/>
                <w:sz w:val="24"/>
                <w:lang w:eastAsia="ko-KR"/>
              </w:rPr>
            </w:pPr>
            <w:r w:rsidRPr="00B936B8">
              <w:rPr>
                <w:rFonts w:eastAsia="Malgun Gothic"/>
                <w:sz w:val="24"/>
                <w:lang w:eastAsia="ko-KR"/>
              </w:rPr>
              <w:lastRenderedPageBreak/>
              <w:t>5.37.5.x</w:t>
            </w:r>
            <w:r w:rsidRPr="00B936B8">
              <w:rPr>
                <w:rFonts w:eastAsia="Malgun Gothic"/>
                <w:sz w:val="24"/>
                <w:lang w:eastAsia="ko-KR"/>
              </w:rPr>
              <w:tab/>
            </w:r>
            <w:proofErr w:type="gramStart"/>
            <w:r w:rsidRPr="00B936B8">
              <w:rPr>
                <w:rFonts w:eastAsia="Malgun Gothic"/>
                <w:sz w:val="24"/>
                <w:lang w:eastAsia="ko-KR"/>
              </w:rPr>
              <w:t>Non-homogenous</w:t>
            </w:r>
            <w:proofErr w:type="gramEnd"/>
            <w:r w:rsidRPr="00B936B8">
              <w:rPr>
                <w:rFonts w:eastAsia="Malgun Gothic"/>
                <w:sz w:val="24"/>
                <w:lang w:eastAsia="ko-KR"/>
              </w:rPr>
              <w:t xml:space="preserve"> support of PDU set based handling in NG-RAN</w:t>
            </w:r>
          </w:p>
          <w:p w14:paraId="16C8C1E4" w14:textId="77777777" w:rsidR="00B936B8" w:rsidRDefault="00B936B8" w:rsidP="007A40D3">
            <w:pPr>
              <w:tabs>
                <w:tab w:val="left" w:pos="3261"/>
              </w:tabs>
              <w:spacing w:after="120"/>
              <w:jc w:val="left"/>
              <w:rPr>
                <w:rFonts w:ascii="Times New Roman" w:eastAsia="Malgun Gothic" w:hAnsi="Times New Roman"/>
              </w:rPr>
            </w:pPr>
            <w:r w:rsidRPr="00B936B8">
              <w:rPr>
                <w:rFonts w:ascii="Times New Roman" w:eastAsia="Malgun Gothic" w:hAnsi="Times New Roman"/>
              </w:rPr>
              <w:t xml:space="preserve">By sending at least one PDU Set QoS parameter to the NG-RAN, the SMF requests the NG-RAN to activate PDU Set QoS handling for a given QoS flow and the NG-RAN provides the SMF with an indication of whether the PDU Set QoS parameter is accepted or not. At NG-RAN </w:t>
            </w:r>
            <w:proofErr w:type="spellStart"/>
            <w:r w:rsidRPr="00B936B8">
              <w:rPr>
                <w:rFonts w:ascii="Times New Roman" w:eastAsia="Malgun Gothic" w:hAnsi="Times New Roman"/>
              </w:rPr>
              <w:t>Xn</w:t>
            </w:r>
            <w:proofErr w:type="spellEnd"/>
            <w:r w:rsidRPr="00B936B8">
              <w:rPr>
                <w:rFonts w:ascii="Times New Roman" w:eastAsia="Malgun Gothic" w:hAnsi="Times New Roman"/>
              </w:rPr>
              <w:t xml:space="preserve"> handover and N2 handover, the target NG-RAN provides to the SMF with an indication of whether the target NG-RAN node supports PDU Set based handling, as specified in TS 38.413 [xx]. Based on the NG-RAN indications, the SMF configures the PSA UPF to activate/deactivate the PDU Set identification and marking.</w:t>
            </w:r>
          </w:p>
          <w:p w14:paraId="0DD53BD9" w14:textId="77777777" w:rsidR="007A40D3" w:rsidRPr="007A40D3" w:rsidRDefault="007A40D3" w:rsidP="007A40D3">
            <w:pPr>
              <w:tabs>
                <w:tab w:val="left" w:pos="3261"/>
              </w:tabs>
              <w:spacing w:after="120"/>
              <w:jc w:val="left"/>
              <w:rPr>
                <w:rFonts w:ascii="Times New Roman" w:eastAsia="Malgun Gothic" w:hAnsi="Times New Roman"/>
                <w:lang w:eastAsia="zh-CN"/>
              </w:rPr>
            </w:pPr>
            <w:r w:rsidRPr="007A40D3">
              <w:rPr>
                <w:rFonts w:ascii="Times New Roman" w:eastAsia="Malgun Gothic" w:hAnsi="Times New Roman"/>
                <w:lang w:eastAsia="zh-CN"/>
              </w:rPr>
              <w:t xml:space="preserve">In the case where the PSA UPF identifies and marks PDUs with PDU Set information in GTP-U header it shall start doing so from a complete PDU Set. </w:t>
            </w:r>
          </w:p>
          <w:p w14:paraId="47CFC779" w14:textId="0C9FDFD1" w:rsidR="007A40D3" w:rsidRPr="007A40D3" w:rsidRDefault="007A40D3" w:rsidP="007A40D3">
            <w:pPr>
              <w:tabs>
                <w:tab w:val="left" w:pos="3261"/>
              </w:tabs>
              <w:jc w:val="left"/>
              <w:rPr>
                <w:rFonts w:ascii="Times New Roman" w:eastAsia="Malgun Gothic" w:hAnsi="Times New Roman"/>
              </w:rPr>
            </w:pPr>
            <w:r w:rsidRPr="007A40D3">
              <w:rPr>
                <w:rFonts w:ascii="Times New Roman" w:eastAsia="Malgun Gothic" w:hAnsi="Times New Roman"/>
                <w:color w:val="FF0000"/>
              </w:rPr>
              <w:t>Editor’s Note:</w:t>
            </w:r>
            <w:r>
              <w:rPr>
                <w:rFonts w:ascii="Times New Roman" w:eastAsia="Malgun Gothic" w:hAnsi="Times New Roman"/>
                <w:color w:val="FF0000"/>
              </w:rPr>
              <w:t xml:space="preserve"> </w:t>
            </w:r>
            <w:r w:rsidRPr="007A40D3">
              <w:rPr>
                <w:rFonts w:ascii="Times New Roman" w:eastAsia="Malgun Gothic" w:hAnsi="Times New Roman"/>
                <w:color w:val="FF0000"/>
              </w:rPr>
              <w:t>In case of handover from a source NG-RAN node not supporting PDU Set handling to a target NG-RAN node supporting PDU Set handling, whether there is a reason for the target NG-RAN node to temporarily handle both unmarked PDUs and marked PDUs within the same QoS flow is FFS.</w:t>
            </w:r>
          </w:p>
        </w:tc>
      </w:tr>
    </w:tbl>
    <w:p w14:paraId="096EC1CB" w14:textId="56A0B510" w:rsidR="00574CDF" w:rsidRDefault="00E44372"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 xml:space="preserve">rom the </w:t>
      </w:r>
      <w:r w:rsidR="007A40D3">
        <w:rPr>
          <w:rFonts w:ascii="Times New Roman" w:hAnsi="Times New Roman"/>
          <w:lang w:eastAsia="zh-CN"/>
        </w:rPr>
        <w:t>CR</w:t>
      </w:r>
      <w:r w:rsidR="00076099">
        <w:rPr>
          <w:rFonts w:ascii="Times New Roman" w:hAnsi="Times New Roman"/>
          <w:lang w:eastAsia="zh-CN"/>
        </w:rPr>
        <w:t xml:space="preserve">, </w:t>
      </w:r>
      <w:r w:rsidR="00532DF0">
        <w:rPr>
          <w:rFonts w:ascii="Times New Roman" w:hAnsi="Times New Roman"/>
          <w:lang w:eastAsia="zh-CN"/>
        </w:rPr>
        <w:t xml:space="preserve">it mentions PDU Set QoS </w:t>
      </w:r>
      <w:r w:rsidR="003909AD">
        <w:rPr>
          <w:rFonts w:ascii="Times New Roman" w:hAnsi="Times New Roman"/>
          <w:lang w:eastAsia="zh-CN"/>
        </w:rPr>
        <w:t>Parameters</w:t>
      </w:r>
      <w:r w:rsidR="00532DF0">
        <w:rPr>
          <w:rFonts w:ascii="Times New Roman" w:hAnsi="Times New Roman"/>
          <w:lang w:eastAsia="zh-CN"/>
        </w:rPr>
        <w:t xml:space="preserve"> </w:t>
      </w:r>
      <w:r w:rsidR="003909AD">
        <w:rPr>
          <w:rFonts w:ascii="Times New Roman" w:hAnsi="Times New Roman"/>
          <w:lang w:eastAsia="zh-CN"/>
        </w:rPr>
        <w:t>are</w:t>
      </w:r>
      <w:r w:rsidR="00532DF0">
        <w:rPr>
          <w:rFonts w:ascii="Times New Roman" w:hAnsi="Times New Roman"/>
          <w:lang w:eastAsia="zh-CN"/>
        </w:rPr>
        <w:t xml:space="preserve"> sent to the NG-RAN node. </w:t>
      </w:r>
      <w:r w:rsidR="009708CA">
        <w:rPr>
          <w:rFonts w:ascii="Times New Roman" w:hAnsi="Times New Roman"/>
          <w:lang w:eastAsia="zh-CN"/>
        </w:rPr>
        <w:t>Also, from the definition of PDU Set in SA2, all the PDUs of a PDU set are transmitted within the same QoS flow. Hence</w:t>
      </w:r>
      <w:r w:rsidR="00532DF0">
        <w:rPr>
          <w:rFonts w:ascii="Times New Roman" w:hAnsi="Times New Roman"/>
          <w:lang w:eastAsia="zh-CN"/>
        </w:rPr>
        <w:t xml:space="preserve">, the PDU Set QoS </w:t>
      </w:r>
      <w:r w:rsidR="003909AD">
        <w:rPr>
          <w:rFonts w:ascii="Times New Roman" w:hAnsi="Times New Roman"/>
          <w:lang w:eastAsia="zh-CN"/>
        </w:rPr>
        <w:t>P</w:t>
      </w:r>
      <w:r w:rsidR="00532DF0">
        <w:rPr>
          <w:rFonts w:ascii="Times New Roman" w:hAnsi="Times New Roman"/>
          <w:lang w:eastAsia="zh-CN"/>
        </w:rPr>
        <w:t>arameters</w:t>
      </w:r>
      <w:r w:rsidR="003909AD">
        <w:rPr>
          <w:rFonts w:ascii="Times New Roman" w:hAnsi="Times New Roman"/>
          <w:lang w:eastAsia="zh-CN"/>
        </w:rPr>
        <w:t xml:space="preserve"> </w:t>
      </w:r>
      <w:r w:rsidR="009708CA">
        <w:rPr>
          <w:rFonts w:ascii="Times New Roman" w:hAnsi="Times New Roman"/>
          <w:lang w:eastAsia="zh-CN"/>
        </w:rPr>
        <w:t xml:space="preserve">is QoS flow level and </w:t>
      </w:r>
      <w:r w:rsidR="00532DF0">
        <w:rPr>
          <w:rFonts w:ascii="Times New Roman" w:hAnsi="Times New Roman"/>
          <w:lang w:eastAsia="zh-CN"/>
        </w:rPr>
        <w:t xml:space="preserve">should be </w:t>
      </w:r>
      <w:r w:rsidR="009708CA">
        <w:rPr>
          <w:rFonts w:ascii="Times New Roman" w:hAnsi="Times New Roman"/>
          <w:lang w:eastAsia="zh-CN"/>
        </w:rPr>
        <w:t xml:space="preserve">included in </w:t>
      </w:r>
      <w:r w:rsidR="009708CA" w:rsidRPr="009708CA">
        <w:rPr>
          <w:rFonts w:ascii="Times New Roman" w:hAnsi="Times New Roman"/>
          <w:i/>
          <w:iCs/>
          <w:lang w:eastAsia="zh-CN"/>
        </w:rPr>
        <w:t>QoS Flow Level QoS Parameters</w:t>
      </w:r>
      <w:r w:rsidR="009708CA" w:rsidRPr="009708CA">
        <w:rPr>
          <w:rFonts w:ascii="Times New Roman" w:hAnsi="Times New Roman"/>
          <w:lang w:eastAsia="zh-CN"/>
        </w:rPr>
        <w:t xml:space="preserve"> IE</w:t>
      </w:r>
      <w:r w:rsidR="009708CA" w:rsidRPr="009708CA">
        <w:rPr>
          <w:rFonts w:ascii="Times New Roman" w:hAnsi="Times New Roman"/>
          <w:lang w:eastAsia="zh-CN"/>
        </w:rPr>
        <w:t xml:space="preserve"> </w:t>
      </w:r>
      <w:r w:rsidR="003909AD">
        <w:rPr>
          <w:rFonts w:ascii="Times New Roman" w:hAnsi="Times New Roman"/>
          <w:lang w:eastAsia="zh-CN"/>
        </w:rPr>
        <w:t>signalled by</w:t>
      </w:r>
      <w:r w:rsidR="00532DF0">
        <w:rPr>
          <w:rFonts w:ascii="Times New Roman" w:hAnsi="Times New Roman"/>
          <w:lang w:eastAsia="zh-CN"/>
        </w:rPr>
        <w:t xml:space="preserve"> NGAP signalling. </w:t>
      </w:r>
      <w:r w:rsidR="00260167">
        <w:rPr>
          <w:rFonts w:ascii="Times New Roman" w:hAnsi="Times New Roman"/>
          <w:lang w:eastAsia="zh-CN"/>
        </w:rPr>
        <w:t xml:space="preserve">Additionally, </w:t>
      </w:r>
      <w:r w:rsidR="00260167" w:rsidRPr="009708CA">
        <w:rPr>
          <w:rFonts w:ascii="Times New Roman" w:hAnsi="Times New Roman"/>
          <w:i/>
          <w:iCs/>
          <w:lang w:eastAsia="zh-CN"/>
        </w:rPr>
        <w:t>QoS Flow Level QoS Parameters</w:t>
      </w:r>
      <w:r w:rsidR="00260167" w:rsidRPr="009708CA">
        <w:rPr>
          <w:rFonts w:ascii="Times New Roman" w:hAnsi="Times New Roman"/>
          <w:lang w:eastAsia="zh-CN"/>
        </w:rPr>
        <w:t xml:space="preserve"> IE</w:t>
      </w:r>
      <w:r w:rsidR="00260167">
        <w:rPr>
          <w:rFonts w:ascii="Times New Roman" w:hAnsi="Times New Roman"/>
          <w:lang w:eastAsia="zh-CN"/>
        </w:rPr>
        <w:t xml:space="preserve"> are transmitted in </w:t>
      </w:r>
      <w:proofErr w:type="spellStart"/>
      <w:r w:rsidR="00260167">
        <w:rPr>
          <w:rFonts w:ascii="Times New Roman" w:hAnsi="Times New Roman"/>
          <w:lang w:eastAsia="zh-CN"/>
        </w:rPr>
        <w:t>XnAP</w:t>
      </w:r>
      <w:proofErr w:type="spellEnd"/>
      <w:r w:rsidR="00260167">
        <w:rPr>
          <w:rFonts w:ascii="Times New Roman" w:hAnsi="Times New Roman"/>
          <w:lang w:eastAsia="zh-CN"/>
        </w:rPr>
        <w:t xml:space="preserve">, F1AP and E1AP, so </w:t>
      </w:r>
      <w:r w:rsidR="00260167">
        <w:rPr>
          <w:rFonts w:ascii="Times New Roman" w:hAnsi="Times New Roman"/>
          <w:lang w:eastAsia="zh-CN"/>
        </w:rPr>
        <w:t xml:space="preserve">the PDU Set QoS Parameters </w:t>
      </w:r>
      <w:r w:rsidR="00260167">
        <w:rPr>
          <w:rFonts w:ascii="Times New Roman" w:hAnsi="Times New Roman"/>
          <w:lang w:eastAsia="zh-CN"/>
        </w:rPr>
        <w:t xml:space="preserve">are also </w:t>
      </w:r>
      <w:r w:rsidR="00260167">
        <w:rPr>
          <w:rFonts w:ascii="Times New Roman" w:hAnsi="Times New Roman"/>
          <w:lang w:eastAsia="zh-CN"/>
        </w:rPr>
        <w:t xml:space="preserve">transmitted in </w:t>
      </w:r>
      <w:proofErr w:type="spellStart"/>
      <w:r w:rsidR="00260167">
        <w:rPr>
          <w:rFonts w:ascii="Times New Roman" w:hAnsi="Times New Roman"/>
          <w:lang w:eastAsia="zh-CN"/>
        </w:rPr>
        <w:t>XnAP</w:t>
      </w:r>
      <w:proofErr w:type="spellEnd"/>
      <w:r w:rsidR="00260167">
        <w:rPr>
          <w:rFonts w:ascii="Times New Roman" w:hAnsi="Times New Roman"/>
          <w:lang w:eastAsia="zh-CN"/>
        </w:rPr>
        <w:t>, F1AP and E1AP</w:t>
      </w:r>
      <w:r w:rsidR="00260167">
        <w:rPr>
          <w:rFonts w:ascii="Times New Roman" w:hAnsi="Times New Roman"/>
          <w:lang w:eastAsia="zh-CN"/>
        </w:rPr>
        <w:t xml:space="preserve">. </w:t>
      </w:r>
    </w:p>
    <w:p w14:paraId="3181D6A5" w14:textId="37359887" w:rsidR="007A40D3" w:rsidRDefault="00B055E6"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 xml:space="preserve">Observed from the </w:t>
      </w:r>
      <w:r w:rsidR="00532DF0">
        <w:rPr>
          <w:rFonts w:ascii="Times New Roman" w:hAnsi="Times New Roman"/>
          <w:lang w:eastAsia="zh-CN"/>
        </w:rPr>
        <w:t xml:space="preserve">definition of PDU Set QoS Parameters in TS 23.501 shown </w:t>
      </w:r>
      <w:r w:rsidR="003909AD">
        <w:rPr>
          <w:rFonts w:ascii="Times New Roman" w:hAnsi="Times New Roman"/>
          <w:lang w:eastAsia="zh-CN"/>
        </w:rPr>
        <w:t xml:space="preserve">below, </w:t>
      </w:r>
      <w:r w:rsidR="00574CDF">
        <w:rPr>
          <w:rFonts w:ascii="Times New Roman" w:hAnsi="Times New Roman"/>
          <w:lang w:eastAsia="zh-CN"/>
        </w:rPr>
        <w:t>i</w:t>
      </w:r>
      <w:r w:rsidR="004F07CD">
        <w:rPr>
          <w:rFonts w:ascii="Times New Roman" w:hAnsi="Times New Roman"/>
          <w:lang w:eastAsia="zh-CN"/>
        </w:rPr>
        <w:t xml:space="preserve">nside the PDU Set QoS Parameters, it contains the </w:t>
      </w:r>
      <w:r w:rsidR="004F07CD" w:rsidRPr="004F07CD">
        <w:rPr>
          <w:rFonts w:ascii="Times New Roman" w:hAnsi="Times New Roman"/>
          <w:lang w:eastAsia="zh-CN"/>
        </w:rPr>
        <w:t>PDU Set Delay Budget (PSDB)</w:t>
      </w:r>
      <w:r w:rsidR="004F07CD">
        <w:rPr>
          <w:rFonts w:ascii="Times New Roman" w:hAnsi="Times New Roman"/>
          <w:lang w:eastAsia="zh-CN"/>
        </w:rPr>
        <w:t xml:space="preserve">, </w:t>
      </w:r>
      <w:r w:rsidR="004F07CD" w:rsidRPr="004F07CD">
        <w:rPr>
          <w:rFonts w:ascii="Times New Roman" w:hAnsi="Times New Roman"/>
          <w:lang w:eastAsia="zh-CN"/>
        </w:rPr>
        <w:t>PDU Set Error Rate (PSER)</w:t>
      </w:r>
      <w:r w:rsidR="004F07CD">
        <w:rPr>
          <w:rFonts w:ascii="Times New Roman" w:hAnsi="Times New Roman"/>
          <w:lang w:eastAsia="zh-CN"/>
        </w:rPr>
        <w:t xml:space="preserve"> and </w:t>
      </w:r>
      <w:r w:rsidR="004F07CD" w:rsidRPr="004F07CD">
        <w:rPr>
          <w:rFonts w:ascii="Times New Roman" w:hAnsi="Times New Roman"/>
          <w:lang w:eastAsia="zh-CN"/>
        </w:rPr>
        <w:t>PDU Set Integrated Handling Information (PSIHI).</w:t>
      </w:r>
      <w:r w:rsidR="00BD3D52">
        <w:rPr>
          <w:rFonts w:ascii="Times New Roman" w:hAnsi="Times New Roman"/>
          <w:lang w:eastAsia="zh-CN"/>
        </w:rPr>
        <w:t xml:space="preserve"> </w:t>
      </w:r>
      <w:r>
        <w:rPr>
          <w:rFonts w:ascii="Times New Roman" w:hAnsi="Times New Roman"/>
          <w:lang w:eastAsia="zh-CN"/>
        </w:rPr>
        <w:t xml:space="preserve">Obviously, </w:t>
      </w:r>
      <w:r w:rsidR="00BD3D52" w:rsidRPr="004F07CD">
        <w:rPr>
          <w:rFonts w:ascii="Times New Roman" w:hAnsi="Times New Roman"/>
          <w:lang w:eastAsia="zh-CN"/>
        </w:rPr>
        <w:t>PDU Set Delay Budget (PSDB)</w:t>
      </w:r>
      <w:r w:rsidR="00BD3D52">
        <w:rPr>
          <w:rFonts w:ascii="Times New Roman" w:hAnsi="Times New Roman"/>
          <w:lang w:eastAsia="zh-CN"/>
        </w:rPr>
        <w:t xml:space="preserve">, </w:t>
      </w:r>
      <w:r w:rsidR="00BD3D52" w:rsidRPr="004F07CD">
        <w:rPr>
          <w:rFonts w:ascii="Times New Roman" w:hAnsi="Times New Roman"/>
          <w:lang w:eastAsia="zh-CN"/>
        </w:rPr>
        <w:t>PDU Set Error Rate (PSER)</w:t>
      </w:r>
      <w:r w:rsidR="00BD3D52">
        <w:rPr>
          <w:rFonts w:ascii="Times New Roman" w:hAnsi="Times New Roman"/>
          <w:lang w:eastAsia="zh-CN"/>
        </w:rPr>
        <w:t xml:space="preserve"> and </w:t>
      </w:r>
      <w:r w:rsidR="00BD3D52" w:rsidRPr="004F07CD">
        <w:rPr>
          <w:rFonts w:ascii="Times New Roman" w:hAnsi="Times New Roman"/>
          <w:lang w:eastAsia="zh-CN"/>
        </w:rPr>
        <w:t>PDU Set Integrated Handling Information (PSIHI)</w:t>
      </w:r>
      <w:r w:rsidR="00BD3D52">
        <w:rPr>
          <w:rFonts w:ascii="Times New Roman" w:hAnsi="Times New Roman"/>
          <w:lang w:eastAsia="zh-CN"/>
        </w:rPr>
        <w:t xml:space="preserve"> could be signalled </w:t>
      </w:r>
      <w:r w:rsidR="00574CDF">
        <w:rPr>
          <w:rFonts w:ascii="Times New Roman" w:hAnsi="Times New Roman"/>
          <w:lang w:eastAsia="zh-CN"/>
        </w:rPr>
        <w:t>in NGAP</w:t>
      </w:r>
      <w:r w:rsidR="00260167">
        <w:rPr>
          <w:rFonts w:ascii="Times New Roman" w:hAnsi="Times New Roman"/>
          <w:lang w:eastAsia="zh-CN"/>
        </w:rPr>
        <w:t xml:space="preserve">, </w:t>
      </w:r>
      <w:proofErr w:type="spellStart"/>
      <w:r w:rsidR="00260167">
        <w:rPr>
          <w:rFonts w:ascii="Times New Roman" w:hAnsi="Times New Roman"/>
          <w:lang w:eastAsia="zh-CN"/>
        </w:rPr>
        <w:t>XnAP</w:t>
      </w:r>
      <w:proofErr w:type="spellEnd"/>
      <w:r w:rsidR="00260167">
        <w:rPr>
          <w:rFonts w:ascii="Times New Roman" w:hAnsi="Times New Roman"/>
          <w:lang w:eastAsia="zh-CN"/>
        </w:rPr>
        <w:t>, F1AP and E1AP</w:t>
      </w:r>
      <w:r w:rsidR="00BD3D52">
        <w:rPr>
          <w:rFonts w:ascii="Times New Roman" w:hAnsi="Times New Roman"/>
          <w:lang w:eastAsia="zh-CN"/>
        </w:rPr>
        <w:t>.</w:t>
      </w:r>
    </w:p>
    <w:p w14:paraId="1174E256" w14:textId="2E12686D" w:rsidR="00BD3D52" w:rsidRPr="00BD3D52" w:rsidRDefault="00BD3D52" w:rsidP="00483553">
      <w:pPr>
        <w:overflowPunct w:val="0"/>
        <w:autoSpaceDE w:val="0"/>
        <w:autoSpaceDN w:val="0"/>
        <w:adjustRightInd w:val="0"/>
        <w:spacing w:after="120"/>
        <w:textAlignment w:val="baseline"/>
        <w:rPr>
          <w:rFonts w:ascii="Times New Roman" w:hAnsi="Times New Roman"/>
          <w:b/>
          <w:bCs/>
          <w:lang w:eastAsia="zh-CN"/>
        </w:rPr>
      </w:pPr>
      <w:bookmarkStart w:id="4" w:name="_Hlk142657844"/>
      <w:r w:rsidRPr="00BD3D52">
        <w:rPr>
          <w:rFonts w:ascii="Times New Roman" w:hAnsi="Times New Roman" w:hint="eastAsia"/>
          <w:b/>
          <w:bCs/>
          <w:lang w:eastAsia="zh-CN"/>
        </w:rPr>
        <w:t>P</w:t>
      </w:r>
      <w:r w:rsidRPr="00BD3D52">
        <w:rPr>
          <w:rFonts w:ascii="Times New Roman" w:hAnsi="Times New Roman"/>
          <w:b/>
          <w:bCs/>
          <w:lang w:eastAsia="zh-CN"/>
        </w:rPr>
        <w:t xml:space="preserve">roposal 1: </w:t>
      </w:r>
      <w:r>
        <w:rPr>
          <w:rFonts w:ascii="Times New Roman" w:hAnsi="Times New Roman"/>
          <w:b/>
          <w:bCs/>
          <w:lang w:eastAsia="zh-CN"/>
        </w:rPr>
        <w:t>I</w:t>
      </w:r>
      <w:r w:rsidRPr="00BD3D52">
        <w:rPr>
          <w:rFonts w:ascii="Times New Roman" w:hAnsi="Times New Roman"/>
          <w:b/>
          <w:bCs/>
          <w:lang w:eastAsia="zh-CN"/>
        </w:rPr>
        <w:t xml:space="preserve">t is proposed that PDU Set Delay Budget (PSDB), PDU Set Error Rate (PSER) and PDU Set Integrated Handling Information (PSIHI) could be signalled </w:t>
      </w:r>
      <w:r w:rsidR="00574CDF">
        <w:rPr>
          <w:rFonts w:ascii="Times New Roman" w:hAnsi="Times New Roman"/>
          <w:b/>
          <w:bCs/>
          <w:lang w:eastAsia="zh-CN"/>
        </w:rPr>
        <w:t>in NGAP</w:t>
      </w:r>
      <w:r w:rsidR="00260167">
        <w:rPr>
          <w:rFonts w:ascii="Times New Roman" w:hAnsi="Times New Roman"/>
          <w:lang w:eastAsia="zh-CN"/>
        </w:rPr>
        <w:t>,</w:t>
      </w:r>
      <w:r w:rsidR="00260167" w:rsidRPr="00260167">
        <w:rPr>
          <w:rFonts w:ascii="Times New Roman" w:hAnsi="Times New Roman"/>
          <w:b/>
          <w:bCs/>
          <w:lang w:eastAsia="zh-CN"/>
        </w:rPr>
        <w:t xml:space="preserve"> </w:t>
      </w:r>
      <w:proofErr w:type="spellStart"/>
      <w:r w:rsidR="00260167" w:rsidRPr="00260167">
        <w:rPr>
          <w:rFonts w:ascii="Times New Roman" w:hAnsi="Times New Roman"/>
          <w:b/>
          <w:bCs/>
          <w:lang w:eastAsia="zh-CN"/>
        </w:rPr>
        <w:t>XnAP</w:t>
      </w:r>
      <w:proofErr w:type="spellEnd"/>
      <w:r w:rsidR="00260167" w:rsidRPr="00260167">
        <w:rPr>
          <w:rFonts w:ascii="Times New Roman" w:hAnsi="Times New Roman"/>
          <w:b/>
          <w:bCs/>
          <w:lang w:eastAsia="zh-CN"/>
        </w:rPr>
        <w:t>, F1AP and E1AP</w:t>
      </w:r>
      <w:r w:rsidRPr="00BD3D52">
        <w:rPr>
          <w:rFonts w:ascii="Times New Roman" w:hAnsi="Times New Roman"/>
          <w:b/>
          <w:bCs/>
          <w:lang w:eastAsia="zh-CN"/>
        </w:rPr>
        <w:t>.</w:t>
      </w:r>
    </w:p>
    <w:tbl>
      <w:tblPr>
        <w:tblStyle w:val="af5"/>
        <w:tblW w:w="0" w:type="auto"/>
        <w:tblLook w:val="04A0" w:firstRow="1" w:lastRow="0" w:firstColumn="1" w:lastColumn="0" w:noHBand="0" w:noVBand="1"/>
      </w:tblPr>
      <w:tblGrid>
        <w:gridCol w:w="9631"/>
      </w:tblGrid>
      <w:tr w:rsidR="00532DF0" w14:paraId="6B2296A3" w14:textId="77777777" w:rsidTr="00532DF0">
        <w:tc>
          <w:tcPr>
            <w:tcW w:w="9631" w:type="dxa"/>
          </w:tcPr>
          <w:p w14:paraId="1781DCDD" w14:textId="77777777" w:rsidR="00532DF0" w:rsidRPr="00532DF0" w:rsidRDefault="00532DF0" w:rsidP="00532DF0">
            <w:pPr>
              <w:keepNext/>
              <w:keepLines/>
              <w:overflowPunct w:val="0"/>
              <w:autoSpaceDE w:val="0"/>
              <w:autoSpaceDN w:val="0"/>
              <w:adjustRightInd w:val="0"/>
              <w:spacing w:before="120"/>
              <w:jc w:val="left"/>
              <w:textAlignment w:val="baseline"/>
              <w:outlineLvl w:val="2"/>
              <w:rPr>
                <w:rFonts w:eastAsia="等线"/>
                <w:sz w:val="28"/>
                <w:lang w:eastAsia="ko-KR"/>
              </w:rPr>
            </w:pPr>
            <w:bookmarkStart w:id="5" w:name="_Toc138309181"/>
            <w:bookmarkEnd w:id="4"/>
            <w:r w:rsidRPr="00532DF0">
              <w:rPr>
                <w:rFonts w:eastAsia="等线"/>
                <w:sz w:val="28"/>
                <w:lang w:eastAsia="ko-KR"/>
              </w:rPr>
              <w:t>5.7.7</w:t>
            </w:r>
            <w:r w:rsidRPr="00532DF0">
              <w:rPr>
                <w:rFonts w:eastAsia="等线"/>
                <w:sz w:val="28"/>
                <w:lang w:eastAsia="ko-KR"/>
              </w:rPr>
              <w:tab/>
              <w:t>PDU Set QoS Parameters</w:t>
            </w:r>
            <w:bookmarkEnd w:id="5"/>
          </w:p>
          <w:p w14:paraId="6C02D97B" w14:textId="77777777" w:rsidR="00532DF0" w:rsidRPr="00532DF0" w:rsidRDefault="00532DF0" w:rsidP="00532DF0">
            <w:pPr>
              <w:keepNext/>
              <w:keepLines/>
              <w:overflowPunct w:val="0"/>
              <w:autoSpaceDE w:val="0"/>
              <w:autoSpaceDN w:val="0"/>
              <w:adjustRightInd w:val="0"/>
              <w:spacing w:before="120"/>
              <w:jc w:val="left"/>
              <w:textAlignment w:val="baseline"/>
              <w:outlineLvl w:val="3"/>
              <w:rPr>
                <w:rFonts w:eastAsia="等线"/>
                <w:sz w:val="24"/>
                <w:lang w:eastAsia="ko-KR"/>
              </w:rPr>
            </w:pPr>
            <w:bookmarkStart w:id="6" w:name="_Toc138309182"/>
            <w:r w:rsidRPr="00532DF0">
              <w:rPr>
                <w:rFonts w:eastAsia="等线"/>
                <w:sz w:val="24"/>
                <w:lang w:eastAsia="ko-KR"/>
              </w:rPr>
              <w:t>5.7.7.1</w:t>
            </w:r>
            <w:r w:rsidRPr="00532DF0">
              <w:rPr>
                <w:rFonts w:eastAsia="等线"/>
                <w:sz w:val="24"/>
                <w:lang w:eastAsia="ko-KR"/>
              </w:rPr>
              <w:tab/>
              <w:t>General</w:t>
            </w:r>
            <w:bookmarkEnd w:id="6"/>
          </w:p>
          <w:p w14:paraId="445E43A9" w14:textId="77777777" w:rsidR="00532DF0" w:rsidRPr="00532DF0" w:rsidRDefault="00532DF0" w:rsidP="00532DF0">
            <w:pPr>
              <w:overflowPunct w:val="0"/>
              <w:autoSpaceDE w:val="0"/>
              <w:autoSpaceDN w:val="0"/>
              <w:adjustRightInd w:val="0"/>
              <w:jc w:val="left"/>
              <w:textAlignment w:val="baseline"/>
              <w:rPr>
                <w:rFonts w:ascii="Times New Roman" w:eastAsia="等线" w:hAnsi="Times New Roman"/>
                <w:lang w:eastAsia="ko-KR"/>
              </w:rPr>
            </w:pPr>
            <w:r w:rsidRPr="00532DF0">
              <w:rPr>
                <w:rFonts w:ascii="Times New Roman" w:eastAsia="等线" w:hAnsi="Times New Roman"/>
                <w:lang w:eastAsia="ko-KR"/>
              </w:rPr>
              <w:t>PDU Set QoS Parameters are used to support PDU Set based QoS handling in the NG-RAN. At least one PDU Set QoS Parameter shall be sent to the NG-RAN to enable PDU Set based QoS handling.</w:t>
            </w:r>
          </w:p>
          <w:p w14:paraId="6F568D86" w14:textId="77777777" w:rsidR="00532DF0" w:rsidRPr="00532DF0" w:rsidRDefault="00532DF0" w:rsidP="00532DF0">
            <w:pPr>
              <w:overflowPunct w:val="0"/>
              <w:autoSpaceDE w:val="0"/>
              <w:autoSpaceDN w:val="0"/>
              <w:adjustRightInd w:val="0"/>
              <w:jc w:val="left"/>
              <w:textAlignment w:val="baseline"/>
              <w:rPr>
                <w:rFonts w:ascii="Times New Roman" w:eastAsia="等线" w:hAnsi="Times New Roman"/>
                <w:lang w:eastAsia="ko-KR"/>
              </w:rPr>
            </w:pPr>
            <w:r w:rsidRPr="00532DF0">
              <w:rPr>
                <w:rFonts w:ascii="Times New Roman" w:eastAsia="等线" w:hAnsi="Times New Roman"/>
                <w:lang w:eastAsia="ko-KR"/>
              </w:rPr>
              <w:t>The following PDU Set QoS Parameters are specified:</w:t>
            </w:r>
          </w:p>
          <w:p w14:paraId="6680336E" w14:textId="77777777" w:rsidR="00532DF0" w:rsidRPr="00532DF0" w:rsidRDefault="00532DF0" w:rsidP="00532DF0">
            <w:pPr>
              <w:overflowPunct w:val="0"/>
              <w:autoSpaceDE w:val="0"/>
              <w:autoSpaceDN w:val="0"/>
              <w:adjustRightInd w:val="0"/>
              <w:ind w:left="568" w:hanging="284"/>
              <w:jc w:val="left"/>
              <w:textAlignment w:val="baseline"/>
              <w:rPr>
                <w:rFonts w:ascii="Times New Roman" w:eastAsia="等线" w:hAnsi="Times New Roman"/>
                <w:lang w:eastAsia="en-GB"/>
              </w:rPr>
            </w:pPr>
            <w:r w:rsidRPr="00532DF0">
              <w:rPr>
                <w:rFonts w:ascii="Times New Roman" w:eastAsia="等线" w:hAnsi="Times New Roman"/>
                <w:lang w:eastAsia="en-GB"/>
              </w:rPr>
              <w:t>1.</w:t>
            </w:r>
            <w:r w:rsidRPr="00532DF0">
              <w:rPr>
                <w:rFonts w:ascii="Times New Roman" w:eastAsia="等线" w:hAnsi="Times New Roman"/>
                <w:lang w:eastAsia="en-GB"/>
              </w:rPr>
              <w:tab/>
              <w:t>PDU Set Delay Budget (PSDB).</w:t>
            </w:r>
          </w:p>
          <w:p w14:paraId="5F41F693" w14:textId="77777777" w:rsidR="00532DF0" w:rsidRPr="00532DF0" w:rsidRDefault="00532DF0" w:rsidP="00532DF0">
            <w:pPr>
              <w:overflowPunct w:val="0"/>
              <w:autoSpaceDE w:val="0"/>
              <w:autoSpaceDN w:val="0"/>
              <w:adjustRightInd w:val="0"/>
              <w:ind w:left="568" w:hanging="284"/>
              <w:jc w:val="left"/>
              <w:textAlignment w:val="baseline"/>
              <w:rPr>
                <w:rFonts w:ascii="Times New Roman" w:eastAsia="等线" w:hAnsi="Times New Roman"/>
                <w:lang w:eastAsia="en-GB"/>
              </w:rPr>
            </w:pPr>
            <w:r w:rsidRPr="00532DF0">
              <w:rPr>
                <w:rFonts w:ascii="Times New Roman" w:eastAsia="等线" w:hAnsi="Times New Roman"/>
                <w:lang w:eastAsia="en-GB"/>
              </w:rPr>
              <w:t>2.</w:t>
            </w:r>
            <w:r w:rsidRPr="00532DF0">
              <w:rPr>
                <w:rFonts w:ascii="Times New Roman" w:eastAsia="等线" w:hAnsi="Times New Roman"/>
                <w:lang w:eastAsia="en-GB"/>
              </w:rPr>
              <w:tab/>
              <w:t>PDU Set Error Rate (PSER).</w:t>
            </w:r>
          </w:p>
          <w:p w14:paraId="009D49A9" w14:textId="77777777" w:rsidR="00532DF0" w:rsidRPr="00532DF0" w:rsidRDefault="00532DF0" w:rsidP="00532DF0">
            <w:pPr>
              <w:overflowPunct w:val="0"/>
              <w:autoSpaceDE w:val="0"/>
              <w:autoSpaceDN w:val="0"/>
              <w:adjustRightInd w:val="0"/>
              <w:ind w:left="568" w:hanging="284"/>
              <w:jc w:val="left"/>
              <w:textAlignment w:val="baseline"/>
              <w:rPr>
                <w:rFonts w:ascii="Times New Roman" w:eastAsia="等线" w:hAnsi="Times New Roman"/>
                <w:lang w:eastAsia="en-GB"/>
              </w:rPr>
            </w:pPr>
            <w:r w:rsidRPr="00532DF0">
              <w:rPr>
                <w:rFonts w:ascii="Times New Roman" w:eastAsia="等线" w:hAnsi="Times New Roman"/>
                <w:lang w:eastAsia="en-GB"/>
              </w:rPr>
              <w:t>3.</w:t>
            </w:r>
            <w:r w:rsidRPr="00532DF0">
              <w:rPr>
                <w:rFonts w:ascii="Times New Roman" w:eastAsia="等线" w:hAnsi="Times New Roman"/>
                <w:lang w:eastAsia="en-GB"/>
              </w:rPr>
              <w:tab/>
              <w:t>PDU Set Integrated Handling Information (PSIHI).</w:t>
            </w:r>
          </w:p>
          <w:p w14:paraId="2D1F8D38" w14:textId="77777777" w:rsidR="00532DF0" w:rsidRPr="00532DF0" w:rsidRDefault="00532DF0" w:rsidP="00532DF0">
            <w:pPr>
              <w:overflowPunct w:val="0"/>
              <w:autoSpaceDE w:val="0"/>
              <w:autoSpaceDN w:val="0"/>
              <w:adjustRightInd w:val="0"/>
              <w:jc w:val="left"/>
              <w:textAlignment w:val="baseline"/>
              <w:rPr>
                <w:rFonts w:ascii="Times New Roman" w:eastAsia="等线" w:hAnsi="Times New Roman"/>
                <w:lang w:eastAsia="ko-KR"/>
              </w:rPr>
            </w:pPr>
            <w:r w:rsidRPr="00532DF0">
              <w:rPr>
                <w:rFonts w:ascii="Times New Roman" w:eastAsia="等线" w:hAnsi="Times New Roman"/>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420C40E6" w14:textId="3CFC7E75" w:rsidR="00532DF0" w:rsidRPr="00532DF0" w:rsidRDefault="00532DF0" w:rsidP="00532DF0">
            <w:pPr>
              <w:overflowPunct w:val="0"/>
              <w:autoSpaceDE w:val="0"/>
              <w:autoSpaceDN w:val="0"/>
              <w:adjustRightInd w:val="0"/>
              <w:jc w:val="left"/>
              <w:textAlignment w:val="baseline"/>
              <w:rPr>
                <w:rFonts w:ascii="Times New Roman" w:eastAsia="Batang" w:hAnsi="Times New Roman"/>
                <w:lang w:eastAsia="ko-KR"/>
              </w:rPr>
            </w:pPr>
            <w:r w:rsidRPr="00532DF0">
              <w:rPr>
                <w:rFonts w:ascii="Times New Roman" w:eastAsia="等线" w:hAnsi="Times New Roman"/>
                <w:lang w:eastAsia="ko-KR"/>
              </w:rPr>
              <w:t>If the NG-RAN receives PDU Set QoS Parameters and supports them, it enables the PDU Set based QoS handling and applies PDU Set QoS Parameters as described in this clause.</w:t>
            </w:r>
          </w:p>
        </w:tc>
      </w:tr>
    </w:tbl>
    <w:p w14:paraId="17E0D1A1" w14:textId="515D5F33" w:rsidR="00941E51" w:rsidRDefault="0046375B"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 xml:space="preserve">In addition, </w:t>
      </w:r>
      <w:r w:rsidR="00076099">
        <w:rPr>
          <w:rFonts w:ascii="Times New Roman" w:hAnsi="Times New Roman"/>
          <w:lang w:eastAsia="zh-CN"/>
        </w:rPr>
        <w:t>SMF can request the NG-RAN node to activate PDU Set QoS handling</w:t>
      </w:r>
      <w:r w:rsidR="00CB4468">
        <w:rPr>
          <w:rFonts w:ascii="Times New Roman" w:hAnsi="Times New Roman"/>
          <w:lang w:eastAsia="zh-CN"/>
        </w:rPr>
        <w:t xml:space="preserve"> for a given QoS flow</w:t>
      </w:r>
      <w:r w:rsidR="008903EC">
        <w:rPr>
          <w:rFonts w:ascii="Times New Roman" w:hAnsi="Times New Roman"/>
          <w:lang w:eastAsia="zh-CN"/>
        </w:rPr>
        <w:t>,</w:t>
      </w:r>
      <w:r w:rsidR="00E44372">
        <w:rPr>
          <w:rFonts w:ascii="Times New Roman" w:hAnsi="Times New Roman"/>
          <w:lang w:eastAsia="zh-CN"/>
        </w:rPr>
        <w:t xml:space="preserve"> </w:t>
      </w:r>
      <w:r w:rsidR="00CB4468">
        <w:rPr>
          <w:rFonts w:ascii="Times New Roman" w:hAnsi="Times New Roman"/>
          <w:lang w:eastAsia="zh-CN"/>
        </w:rPr>
        <w:t>NG-RAN</w:t>
      </w:r>
      <w:r w:rsidR="004A20C3">
        <w:rPr>
          <w:rFonts w:ascii="Times New Roman" w:hAnsi="Times New Roman"/>
          <w:lang w:eastAsia="zh-CN"/>
        </w:rPr>
        <w:t xml:space="preserve"> node</w:t>
      </w:r>
      <w:r w:rsidR="00CB4468">
        <w:rPr>
          <w:rFonts w:ascii="Times New Roman" w:hAnsi="Times New Roman"/>
          <w:lang w:eastAsia="zh-CN"/>
        </w:rPr>
        <w:t xml:space="preserve"> </w:t>
      </w:r>
      <w:r w:rsidR="008903EC">
        <w:rPr>
          <w:rFonts w:ascii="Times New Roman" w:hAnsi="Times New Roman"/>
          <w:lang w:eastAsia="zh-CN"/>
        </w:rPr>
        <w:t>should provide</w:t>
      </w:r>
      <w:r w:rsidR="00CB4468">
        <w:rPr>
          <w:rFonts w:ascii="Times New Roman" w:hAnsi="Times New Roman"/>
          <w:lang w:eastAsia="zh-CN"/>
        </w:rPr>
        <w:t xml:space="preserve"> the SMF with an indication of </w:t>
      </w:r>
      <w:r w:rsidR="00CB4468" w:rsidRPr="00CB4468">
        <w:rPr>
          <w:rFonts w:ascii="Times New Roman" w:hAnsi="Times New Roman"/>
          <w:lang w:eastAsia="zh-CN"/>
        </w:rPr>
        <w:t xml:space="preserve">whether the PDU Set </w:t>
      </w:r>
      <w:r w:rsidR="003D4426">
        <w:rPr>
          <w:rFonts w:ascii="Times New Roman" w:hAnsi="Times New Roman"/>
          <w:lang w:eastAsia="zh-CN"/>
        </w:rPr>
        <w:t>handling</w:t>
      </w:r>
      <w:r w:rsidR="00CB4468" w:rsidRPr="00CB4468">
        <w:rPr>
          <w:rFonts w:ascii="Times New Roman" w:hAnsi="Times New Roman"/>
          <w:lang w:eastAsia="zh-CN"/>
        </w:rPr>
        <w:t xml:space="preserve"> is accepted or not.</w:t>
      </w:r>
      <w:r w:rsidR="00CB4468">
        <w:rPr>
          <w:rFonts w:ascii="Times New Roman" w:hAnsi="Times New Roman"/>
          <w:lang w:eastAsia="zh-CN"/>
        </w:rPr>
        <w:t xml:space="preserve"> </w:t>
      </w:r>
      <w:r w:rsidR="003D4426">
        <w:rPr>
          <w:rFonts w:ascii="Times New Roman" w:hAnsi="Times New Roman"/>
          <w:lang w:eastAsia="zh-CN"/>
        </w:rPr>
        <w:t xml:space="preserve">If NG-RAN node supports the capability, </w:t>
      </w:r>
      <w:r w:rsidR="003D4426" w:rsidRPr="003D4426">
        <w:rPr>
          <w:rFonts w:ascii="Times New Roman" w:hAnsi="Times New Roman"/>
          <w:lang w:eastAsia="zh-CN"/>
        </w:rPr>
        <w:t>SMF configures the PSA UPF to activate/deactivate the PDU</w:t>
      </w:r>
      <w:r w:rsidR="003D4426">
        <w:rPr>
          <w:rFonts w:ascii="Times New Roman" w:hAnsi="Times New Roman"/>
          <w:lang w:eastAsia="zh-CN"/>
        </w:rPr>
        <w:t>.</w:t>
      </w:r>
      <w:r w:rsidR="003D4426" w:rsidRPr="003D4426">
        <w:rPr>
          <w:rFonts w:ascii="Times New Roman" w:hAnsi="Times New Roman"/>
          <w:lang w:eastAsia="zh-CN"/>
        </w:rPr>
        <w:t xml:space="preserve"> </w:t>
      </w:r>
      <w:r w:rsidR="003D4426">
        <w:rPr>
          <w:rFonts w:ascii="Times New Roman" w:hAnsi="Times New Roman"/>
          <w:lang w:eastAsia="zh-CN"/>
        </w:rPr>
        <w:t>C</w:t>
      </w:r>
      <w:r w:rsidR="00FC6653">
        <w:rPr>
          <w:rFonts w:ascii="Times New Roman" w:hAnsi="Times New Roman"/>
          <w:lang w:eastAsia="zh-CN"/>
        </w:rPr>
        <w:t xml:space="preserve">onsidered that SA2 already agreed that </w:t>
      </w:r>
      <w:r w:rsidR="00FC6653" w:rsidRPr="00FC6653">
        <w:rPr>
          <w:rFonts w:ascii="Times New Roman" w:hAnsi="Times New Roman"/>
          <w:lang w:eastAsia="zh-CN"/>
        </w:rPr>
        <w:t>NG-RAN node should provide the SMF with an indication</w:t>
      </w:r>
      <w:r w:rsidR="00FC6653">
        <w:rPr>
          <w:rFonts w:ascii="Times New Roman" w:hAnsi="Times New Roman"/>
          <w:lang w:eastAsia="zh-CN"/>
        </w:rPr>
        <w:t xml:space="preserve">, we want to </w:t>
      </w:r>
      <w:r w:rsidR="003D4426">
        <w:rPr>
          <w:rFonts w:ascii="Times New Roman" w:hAnsi="Times New Roman"/>
          <w:lang w:eastAsia="zh-CN"/>
        </w:rPr>
        <w:t>follow</w:t>
      </w:r>
      <w:r w:rsidR="00FC6653">
        <w:rPr>
          <w:rFonts w:ascii="Times New Roman" w:hAnsi="Times New Roman"/>
          <w:lang w:eastAsia="zh-CN"/>
        </w:rPr>
        <w:t xml:space="preserve"> the conclusion from SA2. </w:t>
      </w:r>
      <w:r w:rsidR="006D1FB9">
        <w:rPr>
          <w:rFonts w:ascii="Times New Roman" w:hAnsi="Times New Roman"/>
          <w:lang w:eastAsia="zh-CN"/>
        </w:rPr>
        <w:t xml:space="preserve">From our view, it is acceptable to signal </w:t>
      </w:r>
      <w:r w:rsidR="00BF3ECA">
        <w:rPr>
          <w:rFonts w:ascii="Times New Roman" w:hAnsi="Times New Roman"/>
          <w:lang w:eastAsia="zh-CN"/>
        </w:rPr>
        <w:t xml:space="preserve">an explicit indicator indicating </w:t>
      </w:r>
      <w:r w:rsidR="006D1FB9">
        <w:rPr>
          <w:rFonts w:ascii="Times New Roman" w:hAnsi="Times New Roman"/>
          <w:lang w:eastAsia="zh-CN"/>
        </w:rPr>
        <w:t xml:space="preserve">the capability of supporting PDU Set handling. </w:t>
      </w:r>
      <w:r w:rsidR="00422A72">
        <w:rPr>
          <w:rFonts w:ascii="Times New Roman" w:hAnsi="Times New Roman"/>
          <w:lang w:eastAsia="zh-CN"/>
        </w:rPr>
        <w:t xml:space="preserve">The supporting </w:t>
      </w:r>
      <w:r w:rsidR="00422A72">
        <w:rPr>
          <w:rFonts w:ascii="Times New Roman" w:hAnsi="Times New Roman"/>
          <w:lang w:eastAsia="zh-CN"/>
        </w:rPr>
        <w:lastRenderedPageBreak/>
        <w:t>indicator can be carried in PDU Session Resource Setup Response Transfer message, PDU Session Resource Modify Response Transfer message</w:t>
      </w:r>
      <w:r w:rsidR="00422A72">
        <w:rPr>
          <w:rFonts w:ascii="Times New Roman" w:hAnsi="Times New Roman"/>
          <w:lang w:eastAsia="zh-CN"/>
        </w:rPr>
        <w:t>.</w:t>
      </w:r>
    </w:p>
    <w:p w14:paraId="2A74D7E2" w14:textId="61AA7B57" w:rsidR="0088162D" w:rsidRDefault="00422A72"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Mentioned by SA2 conclusion, a</w:t>
      </w:r>
      <w:r w:rsidR="00646A69" w:rsidRPr="00646A69">
        <w:rPr>
          <w:rFonts w:ascii="Times New Roman" w:hAnsi="Times New Roman"/>
          <w:lang w:eastAsia="zh-CN"/>
        </w:rPr>
        <w:t xml:space="preserve">t </w:t>
      </w:r>
      <w:proofErr w:type="spellStart"/>
      <w:r w:rsidR="00646A69" w:rsidRPr="00646A69">
        <w:rPr>
          <w:rFonts w:ascii="Times New Roman" w:hAnsi="Times New Roman"/>
          <w:lang w:eastAsia="zh-CN"/>
        </w:rPr>
        <w:t>Xn</w:t>
      </w:r>
      <w:proofErr w:type="spellEnd"/>
      <w:r w:rsidR="00646A69" w:rsidRPr="00646A69">
        <w:rPr>
          <w:rFonts w:ascii="Times New Roman" w:hAnsi="Times New Roman"/>
          <w:lang w:eastAsia="zh-CN"/>
        </w:rPr>
        <w:t xml:space="preserve"> handover and N</w:t>
      </w:r>
      <w:r w:rsidR="00646A69">
        <w:rPr>
          <w:rFonts w:ascii="Times New Roman" w:hAnsi="Times New Roman"/>
          <w:lang w:eastAsia="zh-CN"/>
        </w:rPr>
        <w:t>G</w:t>
      </w:r>
      <w:r w:rsidR="00646A69" w:rsidRPr="00646A69">
        <w:rPr>
          <w:rFonts w:ascii="Times New Roman" w:hAnsi="Times New Roman"/>
          <w:lang w:eastAsia="zh-CN"/>
        </w:rPr>
        <w:t xml:space="preserve"> handover, the target NG-RAN </w:t>
      </w:r>
      <w:r w:rsidR="00646A69">
        <w:rPr>
          <w:rFonts w:ascii="Times New Roman" w:hAnsi="Times New Roman"/>
          <w:lang w:eastAsia="zh-CN"/>
        </w:rPr>
        <w:t xml:space="preserve">needs to </w:t>
      </w:r>
      <w:r w:rsidR="00646A69" w:rsidRPr="00646A69">
        <w:rPr>
          <w:rFonts w:ascii="Times New Roman" w:hAnsi="Times New Roman"/>
          <w:lang w:eastAsia="zh-CN"/>
        </w:rPr>
        <w:t>provide to the SMF with an indication of whether the target NG-RAN node supports PDU Set based handling</w:t>
      </w:r>
      <w:r w:rsidR="00646A69">
        <w:rPr>
          <w:rFonts w:ascii="Times New Roman" w:hAnsi="Times New Roman"/>
          <w:lang w:eastAsia="zh-CN"/>
        </w:rPr>
        <w:t>.</w:t>
      </w:r>
      <w:r w:rsidR="00646A69" w:rsidRPr="00646A69">
        <w:rPr>
          <w:rFonts w:ascii="Times New Roman" w:hAnsi="Times New Roman"/>
          <w:lang w:eastAsia="zh-CN"/>
        </w:rPr>
        <w:t xml:space="preserve"> </w:t>
      </w:r>
      <w:bookmarkStart w:id="7" w:name="_Hlk142645995"/>
      <w:r>
        <w:rPr>
          <w:rFonts w:ascii="Times New Roman" w:hAnsi="Times New Roman"/>
          <w:lang w:eastAsia="zh-CN"/>
        </w:rPr>
        <w:t xml:space="preserve">The supporting indicator can </w:t>
      </w:r>
      <w:r>
        <w:rPr>
          <w:rFonts w:ascii="Times New Roman" w:hAnsi="Times New Roman"/>
          <w:lang w:eastAsia="zh-CN"/>
        </w:rPr>
        <w:t xml:space="preserve">also </w:t>
      </w:r>
      <w:r>
        <w:rPr>
          <w:rFonts w:ascii="Times New Roman" w:hAnsi="Times New Roman"/>
          <w:lang w:eastAsia="zh-CN"/>
        </w:rPr>
        <w:t>be carried in</w:t>
      </w:r>
      <w:r w:rsidRPr="00941E51">
        <w:rPr>
          <w:rFonts w:ascii="Times New Roman" w:hAnsi="Times New Roman"/>
          <w:lang w:eastAsia="zh-CN"/>
        </w:rPr>
        <w:t xml:space="preserve"> </w:t>
      </w:r>
      <w:r w:rsidR="00941E51" w:rsidRPr="00941E51">
        <w:rPr>
          <w:rFonts w:ascii="Times New Roman" w:hAnsi="Times New Roman"/>
          <w:lang w:eastAsia="zh-CN"/>
        </w:rPr>
        <w:t>Path Switch Request Transfer</w:t>
      </w:r>
      <w:r w:rsidR="00941E51">
        <w:rPr>
          <w:rFonts w:ascii="Times New Roman" w:hAnsi="Times New Roman"/>
          <w:lang w:eastAsia="zh-CN"/>
        </w:rPr>
        <w:t xml:space="preserve"> message and </w:t>
      </w:r>
      <w:r w:rsidR="00941E51" w:rsidRPr="00941E51">
        <w:rPr>
          <w:rFonts w:ascii="Times New Roman" w:hAnsi="Times New Roman"/>
          <w:lang w:eastAsia="zh-CN"/>
        </w:rPr>
        <w:t>Handover Request Acknowledge Transfer</w:t>
      </w:r>
      <w:r w:rsidR="00941E51">
        <w:rPr>
          <w:rFonts w:ascii="Times New Roman" w:hAnsi="Times New Roman"/>
          <w:lang w:eastAsia="zh-CN"/>
        </w:rPr>
        <w:t xml:space="preserve"> message</w:t>
      </w:r>
      <w:r w:rsidR="00CB4468">
        <w:rPr>
          <w:rFonts w:ascii="Times New Roman" w:hAnsi="Times New Roman"/>
          <w:lang w:eastAsia="zh-CN"/>
        </w:rPr>
        <w:t>.</w:t>
      </w:r>
      <w:bookmarkEnd w:id="7"/>
      <w:r w:rsidR="00CB4468">
        <w:rPr>
          <w:rFonts w:ascii="Times New Roman" w:hAnsi="Times New Roman"/>
          <w:lang w:eastAsia="zh-CN"/>
        </w:rPr>
        <w:t xml:space="preserve"> </w:t>
      </w:r>
      <w:r w:rsidR="00941E51">
        <w:rPr>
          <w:rFonts w:ascii="Times New Roman" w:hAnsi="Times New Roman"/>
          <w:lang w:eastAsia="zh-CN"/>
        </w:rPr>
        <w:t>Since</w:t>
      </w:r>
      <w:r w:rsidR="00CB4468">
        <w:rPr>
          <w:rFonts w:ascii="Times New Roman" w:hAnsi="Times New Roman"/>
          <w:lang w:eastAsia="zh-CN"/>
        </w:rPr>
        <w:t xml:space="preserve"> this indication is related to </w:t>
      </w:r>
      <w:r w:rsidR="00CB4468" w:rsidRPr="00746397">
        <w:rPr>
          <w:rFonts w:ascii="Times New Roman" w:hAnsi="Times New Roman"/>
          <w:lang w:eastAsia="zh-CN"/>
        </w:rPr>
        <w:t>whether the target NG-RAN node supports PDU Set handling</w:t>
      </w:r>
      <w:r w:rsidR="00CB4468">
        <w:rPr>
          <w:rFonts w:ascii="Times New Roman" w:hAnsi="Times New Roman"/>
          <w:lang w:eastAsia="zh-CN"/>
        </w:rPr>
        <w:t xml:space="preserve">, </w:t>
      </w:r>
      <w:r w:rsidR="002E4027">
        <w:rPr>
          <w:rFonts w:ascii="Times New Roman" w:hAnsi="Times New Roman"/>
          <w:lang w:eastAsia="zh-CN"/>
        </w:rPr>
        <w:t>we suggest to</w:t>
      </w:r>
      <w:r w:rsidR="00941E51">
        <w:rPr>
          <w:rFonts w:ascii="Times New Roman" w:hAnsi="Times New Roman"/>
          <w:lang w:eastAsia="zh-CN"/>
        </w:rPr>
        <w:t xml:space="preserve"> name</w:t>
      </w:r>
      <w:r w:rsidR="002E4027">
        <w:rPr>
          <w:rFonts w:ascii="Times New Roman" w:hAnsi="Times New Roman"/>
          <w:lang w:eastAsia="zh-CN"/>
        </w:rPr>
        <w:t xml:space="preserve"> </w:t>
      </w:r>
      <w:r w:rsidR="00941E51">
        <w:rPr>
          <w:rFonts w:ascii="Times New Roman" w:hAnsi="Times New Roman"/>
          <w:lang w:eastAsia="zh-CN"/>
        </w:rPr>
        <w:t>this</w:t>
      </w:r>
      <w:r w:rsidR="00746397">
        <w:rPr>
          <w:rFonts w:ascii="Times New Roman" w:hAnsi="Times New Roman"/>
          <w:lang w:eastAsia="zh-CN"/>
        </w:rPr>
        <w:t xml:space="preserve"> new </w:t>
      </w:r>
      <w:r w:rsidR="00BF3ECA">
        <w:rPr>
          <w:rFonts w:ascii="Times New Roman" w:hAnsi="Times New Roman"/>
          <w:lang w:eastAsia="zh-CN"/>
        </w:rPr>
        <w:t>indicator</w:t>
      </w:r>
      <w:r w:rsidR="00746397">
        <w:rPr>
          <w:rFonts w:ascii="Times New Roman" w:hAnsi="Times New Roman"/>
          <w:lang w:eastAsia="zh-CN"/>
        </w:rPr>
        <w:t xml:space="preserve"> </w:t>
      </w:r>
      <w:r w:rsidR="00941E51">
        <w:rPr>
          <w:rFonts w:ascii="Times New Roman" w:hAnsi="Times New Roman"/>
          <w:lang w:eastAsia="zh-CN"/>
        </w:rPr>
        <w:t>as</w:t>
      </w:r>
      <w:r w:rsidR="00746397">
        <w:rPr>
          <w:rFonts w:ascii="Times New Roman" w:hAnsi="Times New Roman"/>
          <w:lang w:eastAsia="zh-CN"/>
        </w:rPr>
        <w:t xml:space="preserve"> </w:t>
      </w:r>
      <w:bookmarkStart w:id="8" w:name="_Hlk142586165"/>
      <w:r w:rsidR="00746397">
        <w:rPr>
          <w:rFonts w:ascii="Times New Roman" w:hAnsi="Times New Roman"/>
          <w:lang w:eastAsia="zh-CN"/>
        </w:rPr>
        <w:t xml:space="preserve">PDU Set </w:t>
      </w:r>
      <w:r w:rsidR="002E4027">
        <w:rPr>
          <w:rFonts w:ascii="Times New Roman" w:hAnsi="Times New Roman"/>
          <w:lang w:eastAsia="zh-CN"/>
        </w:rPr>
        <w:t>Support Indicator</w:t>
      </w:r>
      <w:bookmarkEnd w:id="8"/>
      <w:r w:rsidR="00941E51">
        <w:rPr>
          <w:rFonts w:ascii="Times New Roman" w:hAnsi="Times New Roman"/>
          <w:lang w:eastAsia="zh-CN"/>
        </w:rPr>
        <w:t xml:space="preserve"> IE</w:t>
      </w:r>
      <w:r w:rsidR="00746397">
        <w:rPr>
          <w:rFonts w:ascii="Times New Roman" w:hAnsi="Times New Roman"/>
          <w:lang w:eastAsia="zh-CN"/>
        </w:rPr>
        <w:t>.</w:t>
      </w:r>
    </w:p>
    <w:p w14:paraId="07A55923" w14:textId="0B82339A" w:rsidR="007907EB" w:rsidRPr="005D5581" w:rsidRDefault="00746397" w:rsidP="00483553">
      <w:pPr>
        <w:overflowPunct w:val="0"/>
        <w:autoSpaceDE w:val="0"/>
        <w:autoSpaceDN w:val="0"/>
        <w:adjustRightInd w:val="0"/>
        <w:spacing w:after="120"/>
        <w:textAlignment w:val="baseline"/>
        <w:rPr>
          <w:rFonts w:ascii="Times New Roman" w:hAnsi="Times New Roman"/>
          <w:b/>
          <w:bCs/>
          <w:lang w:eastAsia="zh-CN"/>
        </w:rPr>
      </w:pPr>
      <w:bookmarkStart w:id="9" w:name="_Hlk142646180"/>
      <w:r w:rsidRPr="001A1172">
        <w:rPr>
          <w:rFonts w:ascii="Times New Roman" w:hAnsi="Times New Roman" w:hint="eastAsia"/>
          <w:b/>
          <w:bCs/>
          <w:lang w:eastAsia="zh-CN"/>
        </w:rPr>
        <w:t>P</w:t>
      </w:r>
      <w:r w:rsidRPr="001A1172">
        <w:rPr>
          <w:rFonts w:ascii="Times New Roman" w:hAnsi="Times New Roman"/>
          <w:b/>
          <w:bCs/>
          <w:lang w:eastAsia="zh-CN"/>
        </w:rPr>
        <w:t xml:space="preserve">roposal </w:t>
      </w:r>
      <w:r w:rsidR="00CE6AF7">
        <w:rPr>
          <w:rFonts w:ascii="Times New Roman" w:hAnsi="Times New Roman"/>
          <w:b/>
          <w:bCs/>
          <w:lang w:eastAsia="zh-CN"/>
        </w:rPr>
        <w:t>2</w:t>
      </w:r>
      <w:r w:rsidRPr="001A1172">
        <w:rPr>
          <w:rFonts w:ascii="Times New Roman" w:hAnsi="Times New Roman"/>
          <w:b/>
          <w:bCs/>
          <w:lang w:eastAsia="zh-CN"/>
        </w:rPr>
        <w:t>:</w:t>
      </w:r>
      <w:r w:rsidR="005D5581">
        <w:rPr>
          <w:rFonts w:ascii="Times New Roman" w:hAnsi="Times New Roman"/>
          <w:b/>
          <w:bCs/>
          <w:lang w:eastAsia="zh-CN"/>
        </w:rPr>
        <w:t xml:space="preserve"> It is proposed to introduce PDU Set Support Indicator IE</w:t>
      </w:r>
      <w:r w:rsidR="00B864DB">
        <w:rPr>
          <w:rFonts w:ascii="Times New Roman" w:hAnsi="Times New Roman"/>
          <w:b/>
          <w:bCs/>
          <w:lang w:eastAsia="zh-CN"/>
        </w:rPr>
        <w:t xml:space="preserve"> over NGAP</w:t>
      </w:r>
      <w:r w:rsidR="005D5581">
        <w:rPr>
          <w:rFonts w:ascii="Times New Roman" w:hAnsi="Times New Roman"/>
          <w:b/>
          <w:bCs/>
          <w:lang w:eastAsia="zh-CN"/>
        </w:rPr>
        <w:t xml:space="preserve">, the new IE can be carried in </w:t>
      </w:r>
      <w:r w:rsidR="005D5581" w:rsidRPr="005D5581">
        <w:rPr>
          <w:rFonts w:ascii="Times New Roman" w:hAnsi="Times New Roman"/>
          <w:b/>
          <w:bCs/>
          <w:lang w:eastAsia="zh-CN"/>
        </w:rPr>
        <w:t>PDU Session Resource Setup Response Transfer message, PDU Session Resource Modify Response Transfer message, Path Switch Request Transfer message and Handover Request Acknowledge Transfer message</w:t>
      </w:r>
      <w:r w:rsidR="001A1172" w:rsidRPr="001A1172">
        <w:rPr>
          <w:rFonts w:ascii="Times New Roman" w:hAnsi="Times New Roman"/>
          <w:b/>
          <w:bCs/>
          <w:lang w:eastAsia="zh-CN"/>
        </w:rPr>
        <w:t>.</w:t>
      </w:r>
    </w:p>
    <w:bookmarkEnd w:id="3"/>
    <w:bookmarkEnd w:id="9"/>
    <w:p w14:paraId="66432442" w14:textId="77777777" w:rsidR="00CD4C7B" w:rsidRPr="001625D3" w:rsidRDefault="00315925" w:rsidP="00B64C5F">
      <w:pPr>
        <w:pStyle w:val="1"/>
        <w:spacing w:before="120" w:after="120"/>
        <w:ind w:left="431" w:hanging="431"/>
      </w:pPr>
      <w:r w:rsidRPr="001625D3">
        <w:rPr>
          <w:lang w:eastAsia="zh-CN"/>
        </w:rPr>
        <w:t>Conclusions</w:t>
      </w:r>
    </w:p>
    <w:p w14:paraId="4E3535EC" w14:textId="5E2E1354" w:rsidR="0033664A" w:rsidRDefault="00383BA6" w:rsidP="0033664A">
      <w:pPr>
        <w:spacing w:after="120"/>
        <w:rPr>
          <w:rFonts w:ascii="Times New Roman" w:eastAsia="等线" w:hAnsi="Times New Roman"/>
          <w:lang w:eastAsia="zh-CN"/>
        </w:rPr>
      </w:pPr>
      <w:r w:rsidRPr="00B64C5F">
        <w:rPr>
          <w:rFonts w:ascii="Times New Roman" w:hAnsi="Times New Roman"/>
          <w:lang w:eastAsia="zh-CN"/>
        </w:rPr>
        <w:t>In this contribution,</w:t>
      </w:r>
      <w:r w:rsidR="006178F9">
        <w:rPr>
          <w:rFonts w:ascii="Times New Roman" w:hAnsi="Times New Roman"/>
          <w:lang w:eastAsia="zh-CN"/>
        </w:rPr>
        <w:t xml:space="preserve"> </w:t>
      </w:r>
      <w:r w:rsidR="00C47B65">
        <w:rPr>
          <w:rFonts w:ascii="Times New Roman" w:hAnsi="Times New Roman"/>
          <w:lang w:eastAsia="zh-CN"/>
        </w:rPr>
        <w:t xml:space="preserve">related to XR enhancement, </w:t>
      </w:r>
      <w:r w:rsidR="006178F9">
        <w:rPr>
          <w:rFonts w:ascii="Times New Roman" w:eastAsia="宋体" w:hAnsi="Times New Roman"/>
          <w:lang w:eastAsia="zh-CN"/>
        </w:rPr>
        <w:t>we provide our understanding on</w:t>
      </w:r>
      <w:r w:rsidR="00C47B65">
        <w:rPr>
          <w:rFonts w:ascii="Times New Roman" w:eastAsia="宋体" w:hAnsi="Times New Roman"/>
          <w:lang w:eastAsia="zh-CN"/>
        </w:rPr>
        <w:t xml:space="preserve"> the impact of</w:t>
      </w:r>
      <w:r w:rsidR="00C47B65" w:rsidRPr="00C47B65">
        <w:rPr>
          <w:rFonts w:ascii="Times New Roman" w:eastAsia="宋体" w:hAnsi="Times New Roman"/>
          <w:lang w:eastAsia="zh-CN"/>
        </w:rPr>
        <w:t xml:space="preserve"> SA2 agreed conclusions on RAN3 specification</w:t>
      </w:r>
      <w:r w:rsidR="006178F9">
        <w:rPr>
          <w:rFonts w:ascii="Times New Roman" w:eastAsia="等线" w:hAnsi="Times New Roman"/>
          <w:lang w:eastAsia="zh-CN"/>
        </w:rPr>
        <w:t>. The following observations or proposals are listed below:</w:t>
      </w:r>
    </w:p>
    <w:p w14:paraId="38B5A362" w14:textId="77777777" w:rsidR="00260167" w:rsidRPr="00BD3D52" w:rsidRDefault="00260167" w:rsidP="00260167">
      <w:pPr>
        <w:overflowPunct w:val="0"/>
        <w:autoSpaceDE w:val="0"/>
        <w:autoSpaceDN w:val="0"/>
        <w:adjustRightInd w:val="0"/>
        <w:spacing w:after="120"/>
        <w:textAlignment w:val="baseline"/>
        <w:rPr>
          <w:rFonts w:ascii="Times New Roman" w:hAnsi="Times New Roman"/>
          <w:b/>
          <w:bCs/>
          <w:lang w:eastAsia="zh-CN"/>
        </w:rPr>
      </w:pPr>
      <w:r w:rsidRPr="00BD3D52">
        <w:rPr>
          <w:rFonts w:ascii="Times New Roman" w:hAnsi="Times New Roman" w:hint="eastAsia"/>
          <w:b/>
          <w:bCs/>
          <w:lang w:eastAsia="zh-CN"/>
        </w:rPr>
        <w:t>P</w:t>
      </w:r>
      <w:r w:rsidRPr="00BD3D52">
        <w:rPr>
          <w:rFonts w:ascii="Times New Roman" w:hAnsi="Times New Roman"/>
          <w:b/>
          <w:bCs/>
          <w:lang w:eastAsia="zh-CN"/>
        </w:rPr>
        <w:t xml:space="preserve">roposal 1: </w:t>
      </w:r>
      <w:r>
        <w:rPr>
          <w:rFonts w:ascii="Times New Roman" w:hAnsi="Times New Roman"/>
          <w:b/>
          <w:bCs/>
          <w:lang w:eastAsia="zh-CN"/>
        </w:rPr>
        <w:t>I</w:t>
      </w:r>
      <w:r w:rsidRPr="00BD3D52">
        <w:rPr>
          <w:rFonts w:ascii="Times New Roman" w:hAnsi="Times New Roman"/>
          <w:b/>
          <w:bCs/>
          <w:lang w:eastAsia="zh-CN"/>
        </w:rPr>
        <w:t xml:space="preserve">t is proposed that PDU Set Delay Budget (PSDB), PDU Set Error Rate (PSER) and PDU Set Integrated Handling Information (PSIHI) could be signalled </w:t>
      </w:r>
      <w:r>
        <w:rPr>
          <w:rFonts w:ascii="Times New Roman" w:hAnsi="Times New Roman"/>
          <w:b/>
          <w:bCs/>
          <w:lang w:eastAsia="zh-CN"/>
        </w:rPr>
        <w:t>in NGAP</w:t>
      </w:r>
      <w:r>
        <w:rPr>
          <w:rFonts w:ascii="Times New Roman" w:hAnsi="Times New Roman"/>
          <w:lang w:eastAsia="zh-CN"/>
        </w:rPr>
        <w:t>,</w:t>
      </w:r>
      <w:r w:rsidRPr="00260167">
        <w:rPr>
          <w:rFonts w:ascii="Times New Roman" w:hAnsi="Times New Roman"/>
          <w:b/>
          <w:bCs/>
          <w:lang w:eastAsia="zh-CN"/>
        </w:rPr>
        <w:t xml:space="preserve"> </w:t>
      </w:r>
      <w:proofErr w:type="spellStart"/>
      <w:r w:rsidRPr="00260167">
        <w:rPr>
          <w:rFonts w:ascii="Times New Roman" w:hAnsi="Times New Roman"/>
          <w:b/>
          <w:bCs/>
          <w:lang w:eastAsia="zh-CN"/>
        </w:rPr>
        <w:t>XnAP</w:t>
      </w:r>
      <w:proofErr w:type="spellEnd"/>
      <w:r w:rsidRPr="00260167">
        <w:rPr>
          <w:rFonts w:ascii="Times New Roman" w:hAnsi="Times New Roman"/>
          <w:b/>
          <w:bCs/>
          <w:lang w:eastAsia="zh-CN"/>
        </w:rPr>
        <w:t>, F1AP and E1AP</w:t>
      </w:r>
      <w:r w:rsidRPr="00BD3D52">
        <w:rPr>
          <w:rFonts w:ascii="Times New Roman" w:hAnsi="Times New Roman"/>
          <w:b/>
          <w:bCs/>
          <w:lang w:eastAsia="zh-CN"/>
        </w:rPr>
        <w:t>.</w:t>
      </w:r>
    </w:p>
    <w:p w14:paraId="694F7F14" w14:textId="1489B84E" w:rsidR="006178F9" w:rsidRPr="00B864DB" w:rsidRDefault="00B864DB" w:rsidP="006178F9">
      <w:pPr>
        <w:overflowPunct w:val="0"/>
        <w:autoSpaceDE w:val="0"/>
        <w:autoSpaceDN w:val="0"/>
        <w:adjustRightInd w:val="0"/>
        <w:spacing w:after="120"/>
        <w:textAlignment w:val="baseline"/>
        <w:rPr>
          <w:rFonts w:ascii="Times New Roman" w:hAnsi="Times New Roman"/>
          <w:b/>
          <w:bCs/>
          <w:lang w:eastAsia="zh-CN"/>
        </w:rPr>
      </w:pPr>
      <w:r w:rsidRPr="001A1172">
        <w:rPr>
          <w:rFonts w:ascii="Times New Roman" w:hAnsi="Times New Roman" w:hint="eastAsia"/>
          <w:b/>
          <w:bCs/>
          <w:lang w:eastAsia="zh-CN"/>
        </w:rPr>
        <w:t>P</w:t>
      </w:r>
      <w:r w:rsidRPr="001A1172">
        <w:rPr>
          <w:rFonts w:ascii="Times New Roman" w:hAnsi="Times New Roman"/>
          <w:b/>
          <w:bCs/>
          <w:lang w:eastAsia="zh-CN"/>
        </w:rPr>
        <w:t xml:space="preserve">roposal </w:t>
      </w:r>
      <w:r>
        <w:rPr>
          <w:rFonts w:ascii="Times New Roman" w:hAnsi="Times New Roman"/>
          <w:b/>
          <w:bCs/>
          <w:lang w:eastAsia="zh-CN"/>
        </w:rPr>
        <w:t>2</w:t>
      </w:r>
      <w:r w:rsidRPr="001A1172">
        <w:rPr>
          <w:rFonts w:ascii="Times New Roman" w:hAnsi="Times New Roman"/>
          <w:b/>
          <w:bCs/>
          <w:lang w:eastAsia="zh-CN"/>
        </w:rPr>
        <w:t>:</w:t>
      </w:r>
      <w:r>
        <w:rPr>
          <w:rFonts w:ascii="Times New Roman" w:hAnsi="Times New Roman"/>
          <w:b/>
          <w:bCs/>
          <w:lang w:eastAsia="zh-CN"/>
        </w:rPr>
        <w:t xml:space="preserve"> It is proposed to introduce PDU Set Support Indicator IE over NGAP, the new IE can be carried in </w:t>
      </w:r>
      <w:r w:rsidRPr="005D5581">
        <w:rPr>
          <w:rFonts w:ascii="Times New Roman" w:hAnsi="Times New Roman"/>
          <w:b/>
          <w:bCs/>
          <w:lang w:eastAsia="zh-CN"/>
        </w:rPr>
        <w:t>PDU Session Resource Setup Response Transfer message, PDU Session Resource Modify Response Transfer message, Path Switch Request Transfer message and Handover Request Acknowledge Transfer message</w:t>
      </w:r>
      <w:r w:rsidRPr="001A1172">
        <w:rPr>
          <w:rFonts w:ascii="Times New Roman" w:hAnsi="Times New Roman"/>
          <w:b/>
          <w:bCs/>
          <w:lang w:eastAsia="zh-CN"/>
        </w:rPr>
        <w:t>.</w:t>
      </w:r>
    </w:p>
    <w:p w14:paraId="139C6F34" w14:textId="77777777" w:rsidR="00AC5918" w:rsidRPr="001625D3" w:rsidRDefault="00AC5918" w:rsidP="00B64C5F">
      <w:pPr>
        <w:pStyle w:val="1"/>
        <w:spacing w:before="120" w:after="120"/>
        <w:ind w:left="431" w:hanging="431"/>
      </w:pPr>
      <w:r w:rsidRPr="001625D3">
        <w:t>References</w:t>
      </w:r>
    </w:p>
    <w:p w14:paraId="6C594291" w14:textId="41F91FA3" w:rsidR="005D5581" w:rsidRDefault="005D5581" w:rsidP="00986705">
      <w:pPr>
        <w:pStyle w:val="af2"/>
        <w:numPr>
          <w:ilvl w:val="0"/>
          <w:numId w:val="1"/>
        </w:numPr>
        <w:rPr>
          <w:rFonts w:ascii="Times New Roman" w:hAnsi="Times New Roman"/>
          <w:lang w:eastAsia="zh-CN"/>
        </w:rPr>
      </w:pPr>
      <w:r w:rsidRPr="005D5581">
        <w:rPr>
          <w:rFonts w:ascii="Times New Roman" w:hAnsi="Times New Roman"/>
          <w:lang w:eastAsia="zh-CN"/>
        </w:rPr>
        <w:t xml:space="preserve">R3-233735, </w:t>
      </w:r>
      <w:proofErr w:type="gramStart"/>
      <w:r w:rsidRPr="005D5581">
        <w:rPr>
          <w:rFonts w:ascii="Times New Roman" w:hAnsi="Times New Roman"/>
          <w:lang w:eastAsia="zh-CN"/>
        </w:rPr>
        <w:t>Non-homogeneous</w:t>
      </w:r>
      <w:proofErr w:type="gramEnd"/>
      <w:r w:rsidRPr="005D5581">
        <w:rPr>
          <w:rFonts w:ascii="Times New Roman" w:hAnsi="Times New Roman"/>
          <w:lang w:eastAsia="zh-CN"/>
        </w:rPr>
        <w:t xml:space="preserve"> deployment of PDU Set based handling</w:t>
      </w:r>
      <w:r>
        <w:rPr>
          <w:rFonts w:ascii="Times New Roman" w:hAnsi="Times New Roman"/>
          <w:lang w:eastAsia="zh-CN"/>
        </w:rPr>
        <w:t>;</w:t>
      </w:r>
    </w:p>
    <w:p w14:paraId="06036755" w14:textId="466A0547" w:rsidR="009360AD" w:rsidRDefault="005D5581" w:rsidP="00986705">
      <w:pPr>
        <w:pStyle w:val="af2"/>
        <w:numPr>
          <w:ilvl w:val="0"/>
          <w:numId w:val="1"/>
        </w:numPr>
        <w:rPr>
          <w:rFonts w:ascii="Times New Roman" w:hAnsi="Times New Roman"/>
          <w:lang w:eastAsia="zh-CN"/>
        </w:rPr>
      </w:pPr>
      <w:r w:rsidRPr="005D5581">
        <w:rPr>
          <w:rFonts w:ascii="Times New Roman" w:hAnsi="Times New Roman"/>
          <w:lang w:eastAsia="zh-CN"/>
        </w:rPr>
        <w:t>S2-2308246</w:t>
      </w:r>
      <w:r w:rsidR="009360AD">
        <w:rPr>
          <w:rFonts w:ascii="Times New Roman" w:hAnsi="Times New Roman"/>
          <w:lang w:eastAsia="zh-CN"/>
        </w:rPr>
        <w:t xml:space="preserve">, </w:t>
      </w:r>
      <w:r w:rsidRPr="005D5581">
        <w:rPr>
          <w:rFonts w:ascii="Times New Roman" w:hAnsi="Times New Roman"/>
          <w:lang w:eastAsia="zh-CN"/>
        </w:rPr>
        <w:t>PDU Set QoS handling: non-homogenous support</w:t>
      </w:r>
      <w:r w:rsidR="009360AD">
        <w:rPr>
          <w:rFonts w:ascii="Times New Roman" w:hAnsi="Times New Roman"/>
          <w:lang w:eastAsia="zh-CN"/>
        </w:rPr>
        <w:t>;</w:t>
      </w:r>
    </w:p>
    <w:p w14:paraId="5B5AB8D7" w14:textId="119DEB8B" w:rsidR="005D5581" w:rsidRDefault="005D5581" w:rsidP="00986705">
      <w:pPr>
        <w:pStyle w:val="af2"/>
        <w:numPr>
          <w:ilvl w:val="0"/>
          <w:numId w:val="1"/>
        </w:numPr>
        <w:rPr>
          <w:rFonts w:ascii="Times New Roman" w:hAnsi="Times New Roman"/>
          <w:lang w:eastAsia="zh-CN"/>
        </w:rPr>
      </w:pPr>
      <w:r w:rsidRPr="005D5581">
        <w:rPr>
          <w:rFonts w:ascii="Times New Roman" w:hAnsi="Times New Roman"/>
          <w:lang w:eastAsia="zh-CN"/>
        </w:rPr>
        <w:t>RP-230786</w:t>
      </w:r>
      <w:r>
        <w:rPr>
          <w:rFonts w:ascii="Times New Roman" w:hAnsi="Times New Roman"/>
          <w:lang w:eastAsia="zh-CN"/>
        </w:rPr>
        <w:t xml:space="preserve">, </w:t>
      </w:r>
      <w:r w:rsidRPr="005D5581">
        <w:rPr>
          <w:rFonts w:ascii="Times New Roman" w:hAnsi="Times New Roman"/>
          <w:lang w:eastAsia="zh-CN"/>
        </w:rPr>
        <w:t>Updated WID on XR Enhancements for NR</w:t>
      </w:r>
    </w:p>
    <w:p w14:paraId="2AD6D2E1" w14:textId="77777777" w:rsidR="005D5581" w:rsidRPr="005D5581" w:rsidRDefault="005D5581" w:rsidP="005D5581">
      <w:pPr>
        <w:rPr>
          <w:rFonts w:ascii="Times New Roman" w:hAnsi="Times New Roman"/>
          <w:lang w:eastAsia="zh-CN"/>
        </w:rPr>
      </w:pPr>
    </w:p>
    <w:p w14:paraId="4BC7B851" w14:textId="55155974" w:rsidR="00A31790" w:rsidRPr="005D5581" w:rsidRDefault="00A31790" w:rsidP="005D5581">
      <w:pPr>
        <w:rPr>
          <w:rFonts w:ascii="Times New Roman" w:hAnsi="Times New Roman"/>
          <w:lang w:eastAsia="zh-CN"/>
        </w:rPr>
      </w:pPr>
    </w:p>
    <w:sectPr w:rsidR="00A31790" w:rsidRPr="005D558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90393" w14:textId="77777777" w:rsidR="000F0507" w:rsidRDefault="000F0507">
      <w:r>
        <w:separator/>
      </w:r>
    </w:p>
  </w:endnote>
  <w:endnote w:type="continuationSeparator" w:id="0">
    <w:p w14:paraId="14336F2C" w14:textId="77777777" w:rsidR="000F0507" w:rsidRDefault="000F0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default"/>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FCAC0" w14:textId="77777777" w:rsidR="000F0507" w:rsidRDefault="000F0507">
      <w:r>
        <w:separator/>
      </w:r>
    </w:p>
  </w:footnote>
  <w:footnote w:type="continuationSeparator" w:id="0">
    <w:p w14:paraId="6972AFA9" w14:textId="77777777" w:rsidR="000F0507" w:rsidRDefault="000F0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A12740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A74818"/>
    <w:multiLevelType w:val="hybridMultilevel"/>
    <w:tmpl w:val="4364D49C"/>
    <w:lvl w:ilvl="0" w:tplc="37C88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64288D"/>
    <w:multiLevelType w:val="hybridMultilevel"/>
    <w:tmpl w:val="D1124CC8"/>
    <w:lvl w:ilvl="0" w:tplc="89E0D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7A166B"/>
    <w:multiLevelType w:val="hybridMultilevel"/>
    <w:tmpl w:val="D732130E"/>
    <w:lvl w:ilvl="0" w:tplc="E604D28C">
      <w:start w:val="1"/>
      <w:numFmt w:val="decimal"/>
      <w:lvlText w:val="%1)"/>
      <w:lvlJc w:val="left"/>
      <w:pPr>
        <w:ind w:left="1354" w:hanging="360"/>
      </w:pPr>
      <w:rPr>
        <w:rFonts w:hint="default"/>
      </w:rPr>
    </w:lvl>
    <w:lvl w:ilvl="1" w:tplc="04090019" w:tentative="1">
      <w:start w:val="1"/>
      <w:numFmt w:val="lowerLetter"/>
      <w:lvlText w:val="%2)"/>
      <w:lvlJc w:val="left"/>
      <w:pPr>
        <w:ind w:left="1834" w:hanging="420"/>
      </w:pPr>
    </w:lvl>
    <w:lvl w:ilvl="2" w:tplc="0409001B" w:tentative="1">
      <w:start w:val="1"/>
      <w:numFmt w:val="lowerRoman"/>
      <w:lvlText w:val="%3."/>
      <w:lvlJc w:val="right"/>
      <w:pPr>
        <w:ind w:left="2254" w:hanging="420"/>
      </w:pPr>
    </w:lvl>
    <w:lvl w:ilvl="3" w:tplc="0409000F" w:tentative="1">
      <w:start w:val="1"/>
      <w:numFmt w:val="decimal"/>
      <w:lvlText w:val="%4."/>
      <w:lvlJc w:val="left"/>
      <w:pPr>
        <w:ind w:left="2674" w:hanging="420"/>
      </w:pPr>
    </w:lvl>
    <w:lvl w:ilvl="4" w:tplc="04090019" w:tentative="1">
      <w:start w:val="1"/>
      <w:numFmt w:val="lowerLetter"/>
      <w:lvlText w:val="%5)"/>
      <w:lvlJc w:val="left"/>
      <w:pPr>
        <w:ind w:left="3094" w:hanging="420"/>
      </w:pPr>
    </w:lvl>
    <w:lvl w:ilvl="5" w:tplc="0409001B" w:tentative="1">
      <w:start w:val="1"/>
      <w:numFmt w:val="lowerRoman"/>
      <w:lvlText w:val="%6."/>
      <w:lvlJc w:val="right"/>
      <w:pPr>
        <w:ind w:left="3514" w:hanging="420"/>
      </w:pPr>
    </w:lvl>
    <w:lvl w:ilvl="6" w:tplc="0409000F" w:tentative="1">
      <w:start w:val="1"/>
      <w:numFmt w:val="decimal"/>
      <w:lvlText w:val="%7."/>
      <w:lvlJc w:val="left"/>
      <w:pPr>
        <w:ind w:left="3934" w:hanging="420"/>
      </w:pPr>
    </w:lvl>
    <w:lvl w:ilvl="7" w:tplc="04090019" w:tentative="1">
      <w:start w:val="1"/>
      <w:numFmt w:val="lowerLetter"/>
      <w:lvlText w:val="%8)"/>
      <w:lvlJc w:val="left"/>
      <w:pPr>
        <w:ind w:left="4354" w:hanging="420"/>
      </w:pPr>
    </w:lvl>
    <w:lvl w:ilvl="8" w:tplc="0409001B" w:tentative="1">
      <w:start w:val="1"/>
      <w:numFmt w:val="lowerRoman"/>
      <w:lvlText w:val="%9."/>
      <w:lvlJc w:val="right"/>
      <w:pPr>
        <w:ind w:left="4774" w:hanging="420"/>
      </w:pPr>
    </w:lvl>
  </w:abstractNum>
  <w:abstractNum w:abstractNumId="6"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3169580E"/>
    <w:multiLevelType w:val="hybridMultilevel"/>
    <w:tmpl w:val="4356A922"/>
    <w:lvl w:ilvl="0" w:tplc="70003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0310E4"/>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D6F4F97"/>
    <w:multiLevelType w:val="hybridMultilevel"/>
    <w:tmpl w:val="2BF243A0"/>
    <w:lvl w:ilvl="0" w:tplc="2800DCC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6AA4C67"/>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9"/>
  </w:num>
  <w:num w:numId="2" w16cid:durableId="481385133">
    <w:abstractNumId w:val="7"/>
  </w:num>
  <w:num w:numId="3" w16cid:durableId="1805194124">
    <w:abstractNumId w:val="17"/>
  </w:num>
  <w:num w:numId="4" w16cid:durableId="1404985908">
    <w:abstractNumId w:val="13"/>
  </w:num>
  <w:num w:numId="5" w16cid:durableId="1767848592">
    <w:abstractNumId w:val="6"/>
  </w:num>
  <w:num w:numId="6" w16cid:durableId="1261178068">
    <w:abstractNumId w:val="11"/>
  </w:num>
  <w:num w:numId="7" w16cid:durableId="488837011">
    <w:abstractNumId w:val="8"/>
  </w:num>
  <w:num w:numId="8" w16cid:durableId="2107538099">
    <w:abstractNumId w:val="17"/>
  </w:num>
  <w:num w:numId="9" w16cid:durableId="1092511448">
    <w:abstractNumId w:val="17"/>
  </w:num>
  <w:num w:numId="10" w16cid:durableId="204068">
    <w:abstractNumId w:val="3"/>
  </w:num>
  <w:num w:numId="11" w16cid:durableId="473379240">
    <w:abstractNumId w:val="4"/>
  </w:num>
  <w:num w:numId="12" w16cid:durableId="2086101332">
    <w:abstractNumId w:val="17"/>
  </w:num>
  <w:num w:numId="13" w16cid:durableId="217590628">
    <w:abstractNumId w:val="15"/>
  </w:num>
  <w:num w:numId="14" w16cid:durableId="1318728757">
    <w:abstractNumId w:val="0"/>
  </w:num>
  <w:num w:numId="15" w16cid:durableId="1954092806">
    <w:abstractNumId w:val="5"/>
  </w:num>
  <w:num w:numId="16" w16cid:durableId="1049644272">
    <w:abstractNumId w:val="10"/>
  </w:num>
  <w:num w:numId="17" w16cid:durableId="1631326745">
    <w:abstractNumId w:val="14"/>
  </w:num>
  <w:num w:numId="18" w16cid:durableId="216357963">
    <w:abstractNumId w:val="16"/>
  </w:num>
  <w:num w:numId="19" w16cid:durableId="1282178361">
    <w:abstractNumId w:val="1"/>
  </w:num>
  <w:num w:numId="20" w16cid:durableId="1852059844">
    <w:abstractNumId w:val="12"/>
  </w:num>
  <w:num w:numId="21" w16cid:durableId="77077919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8AA"/>
    <w:rsid w:val="00007AB8"/>
    <w:rsid w:val="00007EC6"/>
    <w:rsid w:val="0001023B"/>
    <w:rsid w:val="0001162C"/>
    <w:rsid w:val="000122AF"/>
    <w:rsid w:val="000125FD"/>
    <w:rsid w:val="00012A72"/>
    <w:rsid w:val="0001497F"/>
    <w:rsid w:val="00014A9C"/>
    <w:rsid w:val="00014E7A"/>
    <w:rsid w:val="00015B69"/>
    <w:rsid w:val="00015F4C"/>
    <w:rsid w:val="000174E0"/>
    <w:rsid w:val="0001793A"/>
    <w:rsid w:val="00020852"/>
    <w:rsid w:val="00021049"/>
    <w:rsid w:val="00021E87"/>
    <w:rsid w:val="00022177"/>
    <w:rsid w:val="00022E3A"/>
    <w:rsid w:val="000240C1"/>
    <w:rsid w:val="000248A9"/>
    <w:rsid w:val="0002783A"/>
    <w:rsid w:val="00030098"/>
    <w:rsid w:val="00030121"/>
    <w:rsid w:val="00030C4D"/>
    <w:rsid w:val="00030E72"/>
    <w:rsid w:val="00031A50"/>
    <w:rsid w:val="00031BD0"/>
    <w:rsid w:val="00033397"/>
    <w:rsid w:val="0003376D"/>
    <w:rsid w:val="0003420F"/>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16BE"/>
    <w:rsid w:val="0005254A"/>
    <w:rsid w:val="00053027"/>
    <w:rsid w:val="000531D7"/>
    <w:rsid w:val="0005391F"/>
    <w:rsid w:val="00053C61"/>
    <w:rsid w:val="00054481"/>
    <w:rsid w:val="0005495D"/>
    <w:rsid w:val="0005573A"/>
    <w:rsid w:val="00055A08"/>
    <w:rsid w:val="0005688A"/>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099"/>
    <w:rsid w:val="000763B6"/>
    <w:rsid w:val="00077E84"/>
    <w:rsid w:val="00080179"/>
    <w:rsid w:val="00080512"/>
    <w:rsid w:val="0008064B"/>
    <w:rsid w:val="0008098D"/>
    <w:rsid w:val="00080BE0"/>
    <w:rsid w:val="00081D9D"/>
    <w:rsid w:val="0008336B"/>
    <w:rsid w:val="00083611"/>
    <w:rsid w:val="0008408A"/>
    <w:rsid w:val="0008489D"/>
    <w:rsid w:val="000851A8"/>
    <w:rsid w:val="0008552A"/>
    <w:rsid w:val="00086C2C"/>
    <w:rsid w:val="0009163E"/>
    <w:rsid w:val="00091E48"/>
    <w:rsid w:val="00093DB2"/>
    <w:rsid w:val="00094964"/>
    <w:rsid w:val="000979AE"/>
    <w:rsid w:val="00097A7A"/>
    <w:rsid w:val="00097D29"/>
    <w:rsid w:val="00097D31"/>
    <w:rsid w:val="000A0C4C"/>
    <w:rsid w:val="000A13F0"/>
    <w:rsid w:val="000A141D"/>
    <w:rsid w:val="000A56CD"/>
    <w:rsid w:val="000A6068"/>
    <w:rsid w:val="000A72AC"/>
    <w:rsid w:val="000B0541"/>
    <w:rsid w:val="000B0853"/>
    <w:rsid w:val="000B1386"/>
    <w:rsid w:val="000B188D"/>
    <w:rsid w:val="000B1BAD"/>
    <w:rsid w:val="000B2ADA"/>
    <w:rsid w:val="000B3987"/>
    <w:rsid w:val="000B6152"/>
    <w:rsid w:val="000B6449"/>
    <w:rsid w:val="000B7452"/>
    <w:rsid w:val="000B75E1"/>
    <w:rsid w:val="000B7BCF"/>
    <w:rsid w:val="000C0849"/>
    <w:rsid w:val="000C2B95"/>
    <w:rsid w:val="000C2CEF"/>
    <w:rsid w:val="000C3112"/>
    <w:rsid w:val="000C3910"/>
    <w:rsid w:val="000C420B"/>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0797"/>
    <w:rsid w:val="000E11A6"/>
    <w:rsid w:val="000E2829"/>
    <w:rsid w:val="000E40B4"/>
    <w:rsid w:val="000E49DA"/>
    <w:rsid w:val="000E4EF8"/>
    <w:rsid w:val="000E5A77"/>
    <w:rsid w:val="000E5E4F"/>
    <w:rsid w:val="000E7224"/>
    <w:rsid w:val="000E7E0B"/>
    <w:rsid w:val="000F003B"/>
    <w:rsid w:val="000F0507"/>
    <w:rsid w:val="000F2595"/>
    <w:rsid w:val="000F3114"/>
    <w:rsid w:val="000F387E"/>
    <w:rsid w:val="000F4E5D"/>
    <w:rsid w:val="000F5052"/>
    <w:rsid w:val="000F6EFB"/>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4B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2F6F"/>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240F"/>
    <w:rsid w:val="00153160"/>
    <w:rsid w:val="00153726"/>
    <w:rsid w:val="00154396"/>
    <w:rsid w:val="001544A7"/>
    <w:rsid w:val="0015541B"/>
    <w:rsid w:val="001554EF"/>
    <w:rsid w:val="001561D9"/>
    <w:rsid w:val="00156E48"/>
    <w:rsid w:val="0015783B"/>
    <w:rsid w:val="00157AAC"/>
    <w:rsid w:val="00160055"/>
    <w:rsid w:val="001600B9"/>
    <w:rsid w:val="00161589"/>
    <w:rsid w:val="00162453"/>
    <w:rsid w:val="001625D3"/>
    <w:rsid w:val="00162732"/>
    <w:rsid w:val="0016447A"/>
    <w:rsid w:val="00164CE2"/>
    <w:rsid w:val="001658EF"/>
    <w:rsid w:val="00167DA4"/>
    <w:rsid w:val="0017187C"/>
    <w:rsid w:val="00172326"/>
    <w:rsid w:val="00172B95"/>
    <w:rsid w:val="00172FD7"/>
    <w:rsid w:val="001735B1"/>
    <w:rsid w:val="00173B73"/>
    <w:rsid w:val="0017485A"/>
    <w:rsid w:val="00174BF6"/>
    <w:rsid w:val="001777C1"/>
    <w:rsid w:val="00177D29"/>
    <w:rsid w:val="001802E7"/>
    <w:rsid w:val="001805A4"/>
    <w:rsid w:val="00182096"/>
    <w:rsid w:val="00183251"/>
    <w:rsid w:val="001835B7"/>
    <w:rsid w:val="00183678"/>
    <w:rsid w:val="00183A6C"/>
    <w:rsid w:val="00183B1A"/>
    <w:rsid w:val="0018433A"/>
    <w:rsid w:val="001843B0"/>
    <w:rsid w:val="00184755"/>
    <w:rsid w:val="001847AA"/>
    <w:rsid w:val="001855D8"/>
    <w:rsid w:val="00185DAA"/>
    <w:rsid w:val="0018760F"/>
    <w:rsid w:val="0019003C"/>
    <w:rsid w:val="00193523"/>
    <w:rsid w:val="00193724"/>
    <w:rsid w:val="00193C1F"/>
    <w:rsid w:val="0019455D"/>
    <w:rsid w:val="00194CD0"/>
    <w:rsid w:val="00195C95"/>
    <w:rsid w:val="001A04FC"/>
    <w:rsid w:val="001A0F7B"/>
    <w:rsid w:val="001A1172"/>
    <w:rsid w:val="001A3BB0"/>
    <w:rsid w:val="001A4980"/>
    <w:rsid w:val="001A4A8B"/>
    <w:rsid w:val="001A581E"/>
    <w:rsid w:val="001B03D8"/>
    <w:rsid w:val="001B3099"/>
    <w:rsid w:val="001B7811"/>
    <w:rsid w:val="001C0BB3"/>
    <w:rsid w:val="001C2C6E"/>
    <w:rsid w:val="001C350D"/>
    <w:rsid w:val="001C4BA8"/>
    <w:rsid w:val="001C4FBB"/>
    <w:rsid w:val="001C50DD"/>
    <w:rsid w:val="001C62C0"/>
    <w:rsid w:val="001D0189"/>
    <w:rsid w:val="001D15D8"/>
    <w:rsid w:val="001D197B"/>
    <w:rsid w:val="001D2E00"/>
    <w:rsid w:val="001D5F4E"/>
    <w:rsid w:val="001D6F14"/>
    <w:rsid w:val="001D78ED"/>
    <w:rsid w:val="001D79F6"/>
    <w:rsid w:val="001E0BFB"/>
    <w:rsid w:val="001E1D0A"/>
    <w:rsid w:val="001E1E31"/>
    <w:rsid w:val="001E2D16"/>
    <w:rsid w:val="001E323F"/>
    <w:rsid w:val="001E525C"/>
    <w:rsid w:val="001E5272"/>
    <w:rsid w:val="001E6D56"/>
    <w:rsid w:val="001E70E8"/>
    <w:rsid w:val="001F0869"/>
    <w:rsid w:val="001F0AE2"/>
    <w:rsid w:val="001F168B"/>
    <w:rsid w:val="001F2DCA"/>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1208"/>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163D"/>
    <w:rsid w:val="00252518"/>
    <w:rsid w:val="002525DC"/>
    <w:rsid w:val="0025331A"/>
    <w:rsid w:val="00253D53"/>
    <w:rsid w:val="002549BB"/>
    <w:rsid w:val="00255B27"/>
    <w:rsid w:val="00260167"/>
    <w:rsid w:val="002622AB"/>
    <w:rsid w:val="002624AA"/>
    <w:rsid w:val="002625AA"/>
    <w:rsid w:val="00263079"/>
    <w:rsid w:val="0026338C"/>
    <w:rsid w:val="002650B3"/>
    <w:rsid w:val="002664FD"/>
    <w:rsid w:val="002666C6"/>
    <w:rsid w:val="0026679D"/>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43E"/>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4FCF"/>
    <w:rsid w:val="002D581D"/>
    <w:rsid w:val="002D59B0"/>
    <w:rsid w:val="002D6500"/>
    <w:rsid w:val="002D71E2"/>
    <w:rsid w:val="002D7228"/>
    <w:rsid w:val="002D72B2"/>
    <w:rsid w:val="002D7CD6"/>
    <w:rsid w:val="002E124A"/>
    <w:rsid w:val="002E20D2"/>
    <w:rsid w:val="002E3201"/>
    <w:rsid w:val="002E3333"/>
    <w:rsid w:val="002E4027"/>
    <w:rsid w:val="002E48B6"/>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C4E"/>
    <w:rsid w:val="002F52D2"/>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3664A"/>
    <w:rsid w:val="00340065"/>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22E"/>
    <w:rsid w:val="0035462D"/>
    <w:rsid w:val="003546E3"/>
    <w:rsid w:val="00354802"/>
    <w:rsid w:val="00355E81"/>
    <w:rsid w:val="00357E83"/>
    <w:rsid w:val="00360D40"/>
    <w:rsid w:val="00361CF2"/>
    <w:rsid w:val="0036260E"/>
    <w:rsid w:val="003658A6"/>
    <w:rsid w:val="0036685E"/>
    <w:rsid w:val="0036718C"/>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09AD"/>
    <w:rsid w:val="0039120D"/>
    <w:rsid w:val="00391D8E"/>
    <w:rsid w:val="00392B0D"/>
    <w:rsid w:val="00392EC0"/>
    <w:rsid w:val="00393B5C"/>
    <w:rsid w:val="0039496A"/>
    <w:rsid w:val="00394AA2"/>
    <w:rsid w:val="00394E75"/>
    <w:rsid w:val="00395563"/>
    <w:rsid w:val="00395841"/>
    <w:rsid w:val="00395843"/>
    <w:rsid w:val="00395E28"/>
    <w:rsid w:val="003962B6"/>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5946"/>
    <w:rsid w:val="003B5D69"/>
    <w:rsid w:val="003B6DCA"/>
    <w:rsid w:val="003B77A1"/>
    <w:rsid w:val="003C0692"/>
    <w:rsid w:val="003C2FE2"/>
    <w:rsid w:val="003C47B5"/>
    <w:rsid w:val="003C5C02"/>
    <w:rsid w:val="003C74C0"/>
    <w:rsid w:val="003C7655"/>
    <w:rsid w:val="003D02C7"/>
    <w:rsid w:val="003D03B6"/>
    <w:rsid w:val="003D05E1"/>
    <w:rsid w:val="003D078E"/>
    <w:rsid w:val="003D09E5"/>
    <w:rsid w:val="003D16F6"/>
    <w:rsid w:val="003D25B3"/>
    <w:rsid w:val="003D267B"/>
    <w:rsid w:val="003D3A4D"/>
    <w:rsid w:val="003D4426"/>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1B43"/>
    <w:rsid w:val="003F238B"/>
    <w:rsid w:val="003F2463"/>
    <w:rsid w:val="003F26AD"/>
    <w:rsid w:val="003F2B60"/>
    <w:rsid w:val="003F3580"/>
    <w:rsid w:val="003F362E"/>
    <w:rsid w:val="003F399E"/>
    <w:rsid w:val="003F3BF6"/>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4FC"/>
    <w:rsid w:val="00415BA7"/>
    <w:rsid w:val="004162F2"/>
    <w:rsid w:val="00416AFD"/>
    <w:rsid w:val="004174F0"/>
    <w:rsid w:val="0042142B"/>
    <w:rsid w:val="0042182D"/>
    <w:rsid w:val="00422382"/>
    <w:rsid w:val="00422A72"/>
    <w:rsid w:val="00423720"/>
    <w:rsid w:val="00424B33"/>
    <w:rsid w:val="00425283"/>
    <w:rsid w:val="004254AB"/>
    <w:rsid w:val="004272E1"/>
    <w:rsid w:val="00427F1B"/>
    <w:rsid w:val="00430265"/>
    <w:rsid w:val="00431165"/>
    <w:rsid w:val="00431659"/>
    <w:rsid w:val="004327CE"/>
    <w:rsid w:val="00432F64"/>
    <w:rsid w:val="00433346"/>
    <w:rsid w:val="00435D5E"/>
    <w:rsid w:val="004367A8"/>
    <w:rsid w:val="004375A9"/>
    <w:rsid w:val="00437ABD"/>
    <w:rsid w:val="00437EA0"/>
    <w:rsid w:val="0044076A"/>
    <w:rsid w:val="004419C7"/>
    <w:rsid w:val="00442A06"/>
    <w:rsid w:val="00443CF0"/>
    <w:rsid w:val="00443E17"/>
    <w:rsid w:val="004446E6"/>
    <w:rsid w:val="00445642"/>
    <w:rsid w:val="004467EB"/>
    <w:rsid w:val="004479B2"/>
    <w:rsid w:val="00450138"/>
    <w:rsid w:val="0045137D"/>
    <w:rsid w:val="004514F9"/>
    <w:rsid w:val="00452002"/>
    <w:rsid w:val="0045300D"/>
    <w:rsid w:val="00453F70"/>
    <w:rsid w:val="00454593"/>
    <w:rsid w:val="00455158"/>
    <w:rsid w:val="0045620D"/>
    <w:rsid w:val="0045635E"/>
    <w:rsid w:val="004579C7"/>
    <w:rsid w:val="00457CA0"/>
    <w:rsid w:val="00460E63"/>
    <w:rsid w:val="00462FD4"/>
    <w:rsid w:val="0046375B"/>
    <w:rsid w:val="00464A2A"/>
    <w:rsid w:val="00465DD3"/>
    <w:rsid w:val="00467084"/>
    <w:rsid w:val="00467512"/>
    <w:rsid w:val="00467BAF"/>
    <w:rsid w:val="00470C10"/>
    <w:rsid w:val="00470C7A"/>
    <w:rsid w:val="004723AF"/>
    <w:rsid w:val="0047267C"/>
    <w:rsid w:val="00473FAE"/>
    <w:rsid w:val="004752A4"/>
    <w:rsid w:val="00475813"/>
    <w:rsid w:val="00475FEC"/>
    <w:rsid w:val="00477939"/>
    <w:rsid w:val="00477AD1"/>
    <w:rsid w:val="00477BDD"/>
    <w:rsid w:val="00480968"/>
    <w:rsid w:val="00481164"/>
    <w:rsid w:val="00481C59"/>
    <w:rsid w:val="004825DE"/>
    <w:rsid w:val="00482FDC"/>
    <w:rsid w:val="0048315D"/>
    <w:rsid w:val="00483374"/>
    <w:rsid w:val="00483553"/>
    <w:rsid w:val="00484370"/>
    <w:rsid w:val="00485270"/>
    <w:rsid w:val="00487950"/>
    <w:rsid w:val="00490AC3"/>
    <w:rsid w:val="004910E3"/>
    <w:rsid w:val="00491496"/>
    <w:rsid w:val="004928A1"/>
    <w:rsid w:val="004931AB"/>
    <w:rsid w:val="00493471"/>
    <w:rsid w:val="0049453A"/>
    <w:rsid w:val="004947AF"/>
    <w:rsid w:val="00494EAD"/>
    <w:rsid w:val="004955F1"/>
    <w:rsid w:val="0049584C"/>
    <w:rsid w:val="004958DA"/>
    <w:rsid w:val="00495EF2"/>
    <w:rsid w:val="004970E8"/>
    <w:rsid w:val="004978C8"/>
    <w:rsid w:val="00497E7E"/>
    <w:rsid w:val="004A0BB8"/>
    <w:rsid w:val="004A1BBC"/>
    <w:rsid w:val="004A20A5"/>
    <w:rsid w:val="004A20C3"/>
    <w:rsid w:val="004A2375"/>
    <w:rsid w:val="004A3B11"/>
    <w:rsid w:val="004A40BF"/>
    <w:rsid w:val="004A6548"/>
    <w:rsid w:val="004A7955"/>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1F48"/>
    <w:rsid w:val="004D2101"/>
    <w:rsid w:val="004D21A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F6C"/>
    <w:rsid w:val="004E664E"/>
    <w:rsid w:val="004E7331"/>
    <w:rsid w:val="004E7A00"/>
    <w:rsid w:val="004F07CD"/>
    <w:rsid w:val="004F0A4A"/>
    <w:rsid w:val="004F1B24"/>
    <w:rsid w:val="004F2541"/>
    <w:rsid w:val="004F31FF"/>
    <w:rsid w:val="004F3CE7"/>
    <w:rsid w:val="004F503D"/>
    <w:rsid w:val="004F5335"/>
    <w:rsid w:val="004F6543"/>
    <w:rsid w:val="004F7CE0"/>
    <w:rsid w:val="00500315"/>
    <w:rsid w:val="005003DB"/>
    <w:rsid w:val="00500557"/>
    <w:rsid w:val="00500759"/>
    <w:rsid w:val="00501502"/>
    <w:rsid w:val="0050194A"/>
    <w:rsid w:val="00502025"/>
    <w:rsid w:val="00503171"/>
    <w:rsid w:val="005042CA"/>
    <w:rsid w:val="00504745"/>
    <w:rsid w:val="00505944"/>
    <w:rsid w:val="00505B8E"/>
    <w:rsid w:val="00505D47"/>
    <w:rsid w:val="00505EAB"/>
    <w:rsid w:val="005063D1"/>
    <w:rsid w:val="00506A25"/>
    <w:rsid w:val="00507D6E"/>
    <w:rsid w:val="00510C6C"/>
    <w:rsid w:val="00512875"/>
    <w:rsid w:val="0051295B"/>
    <w:rsid w:val="00512F15"/>
    <w:rsid w:val="0051348F"/>
    <w:rsid w:val="00513823"/>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1C8"/>
    <w:rsid w:val="00530F52"/>
    <w:rsid w:val="005315F7"/>
    <w:rsid w:val="005316C6"/>
    <w:rsid w:val="005324A9"/>
    <w:rsid w:val="00532C59"/>
    <w:rsid w:val="00532DF0"/>
    <w:rsid w:val="005334B4"/>
    <w:rsid w:val="00534A60"/>
    <w:rsid w:val="00535EB5"/>
    <w:rsid w:val="0053687E"/>
    <w:rsid w:val="00536B2B"/>
    <w:rsid w:val="00536E56"/>
    <w:rsid w:val="00537881"/>
    <w:rsid w:val="00537CC2"/>
    <w:rsid w:val="00540D97"/>
    <w:rsid w:val="00540DF1"/>
    <w:rsid w:val="00541DCD"/>
    <w:rsid w:val="00542227"/>
    <w:rsid w:val="0054375E"/>
    <w:rsid w:val="00543CC2"/>
    <w:rsid w:val="00543E6C"/>
    <w:rsid w:val="00545137"/>
    <w:rsid w:val="0054528B"/>
    <w:rsid w:val="0054582A"/>
    <w:rsid w:val="005474F4"/>
    <w:rsid w:val="00550376"/>
    <w:rsid w:val="005520D2"/>
    <w:rsid w:val="005522DB"/>
    <w:rsid w:val="00552D8C"/>
    <w:rsid w:val="00553146"/>
    <w:rsid w:val="00553AAF"/>
    <w:rsid w:val="00553D4E"/>
    <w:rsid w:val="005564B1"/>
    <w:rsid w:val="005570FB"/>
    <w:rsid w:val="00557739"/>
    <w:rsid w:val="005601B2"/>
    <w:rsid w:val="005606AE"/>
    <w:rsid w:val="00562384"/>
    <w:rsid w:val="00562EF2"/>
    <w:rsid w:val="005631BD"/>
    <w:rsid w:val="005633DD"/>
    <w:rsid w:val="005644B2"/>
    <w:rsid w:val="00565087"/>
    <w:rsid w:val="0056573F"/>
    <w:rsid w:val="00565A91"/>
    <w:rsid w:val="00570BCF"/>
    <w:rsid w:val="005710DB"/>
    <w:rsid w:val="0057155E"/>
    <w:rsid w:val="005715B0"/>
    <w:rsid w:val="005716F1"/>
    <w:rsid w:val="00572317"/>
    <w:rsid w:val="0057251D"/>
    <w:rsid w:val="00573511"/>
    <w:rsid w:val="00574CDF"/>
    <w:rsid w:val="00576B02"/>
    <w:rsid w:val="00576EEC"/>
    <w:rsid w:val="0057776A"/>
    <w:rsid w:val="005802B9"/>
    <w:rsid w:val="00580ABA"/>
    <w:rsid w:val="00581A35"/>
    <w:rsid w:val="005822BA"/>
    <w:rsid w:val="0058305F"/>
    <w:rsid w:val="00583329"/>
    <w:rsid w:val="005834FA"/>
    <w:rsid w:val="00583A29"/>
    <w:rsid w:val="00583AB6"/>
    <w:rsid w:val="00583BB1"/>
    <w:rsid w:val="005844E8"/>
    <w:rsid w:val="00584689"/>
    <w:rsid w:val="0058550F"/>
    <w:rsid w:val="00590D7B"/>
    <w:rsid w:val="0059281F"/>
    <w:rsid w:val="00594A29"/>
    <w:rsid w:val="00595ED3"/>
    <w:rsid w:val="00596408"/>
    <w:rsid w:val="005965C7"/>
    <w:rsid w:val="0059667B"/>
    <w:rsid w:val="005970DC"/>
    <w:rsid w:val="005A0B80"/>
    <w:rsid w:val="005A1616"/>
    <w:rsid w:val="005A5028"/>
    <w:rsid w:val="005A549B"/>
    <w:rsid w:val="005A599E"/>
    <w:rsid w:val="005A5C68"/>
    <w:rsid w:val="005A6F6F"/>
    <w:rsid w:val="005B222E"/>
    <w:rsid w:val="005B46B5"/>
    <w:rsid w:val="005B48D0"/>
    <w:rsid w:val="005B4A6F"/>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C6F8F"/>
    <w:rsid w:val="005D0F35"/>
    <w:rsid w:val="005D1268"/>
    <w:rsid w:val="005D213F"/>
    <w:rsid w:val="005D3AA4"/>
    <w:rsid w:val="005D3CD7"/>
    <w:rsid w:val="005D3DBE"/>
    <w:rsid w:val="005D5581"/>
    <w:rsid w:val="005D578C"/>
    <w:rsid w:val="005D6FC0"/>
    <w:rsid w:val="005D7F40"/>
    <w:rsid w:val="005E0152"/>
    <w:rsid w:val="005E1555"/>
    <w:rsid w:val="005E175F"/>
    <w:rsid w:val="005E1AC8"/>
    <w:rsid w:val="005E1DC5"/>
    <w:rsid w:val="005E2292"/>
    <w:rsid w:val="005E3455"/>
    <w:rsid w:val="005E4269"/>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B6A"/>
    <w:rsid w:val="00601DD9"/>
    <w:rsid w:val="00603791"/>
    <w:rsid w:val="006037F6"/>
    <w:rsid w:val="0060429E"/>
    <w:rsid w:val="00604D14"/>
    <w:rsid w:val="00604D84"/>
    <w:rsid w:val="00605756"/>
    <w:rsid w:val="00606A90"/>
    <w:rsid w:val="006103FA"/>
    <w:rsid w:val="00610631"/>
    <w:rsid w:val="00610DD1"/>
    <w:rsid w:val="00611566"/>
    <w:rsid w:val="006115F7"/>
    <w:rsid w:val="00612350"/>
    <w:rsid w:val="00612BC6"/>
    <w:rsid w:val="006131A7"/>
    <w:rsid w:val="0061564B"/>
    <w:rsid w:val="0061772C"/>
    <w:rsid w:val="006178F9"/>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7F0"/>
    <w:rsid w:val="00640B46"/>
    <w:rsid w:val="0064161C"/>
    <w:rsid w:val="00641BF1"/>
    <w:rsid w:val="00641E8C"/>
    <w:rsid w:val="006429B6"/>
    <w:rsid w:val="00643906"/>
    <w:rsid w:val="006439CB"/>
    <w:rsid w:val="00644EF7"/>
    <w:rsid w:val="00645110"/>
    <w:rsid w:val="006465AD"/>
    <w:rsid w:val="00646718"/>
    <w:rsid w:val="00646A69"/>
    <w:rsid w:val="0064772C"/>
    <w:rsid w:val="00651E1E"/>
    <w:rsid w:val="00652159"/>
    <w:rsid w:val="0065224A"/>
    <w:rsid w:val="00652254"/>
    <w:rsid w:val="0065258E"/>
    <w:rsid w:val="006538A5"/>
    <w:rsid w:val="00654EC5"/>
    <w:rsid w:val="00655872"/>
    <w:rsid w:val="006579E8"/>
    <w:rsid w:val="00657A47"/>
    <w:rsid w:val="00660B3C"/>
    <w:rsid w:val="00660C5E"/>
    <w:rsid w:val="00662739"/>
    <w:rsid w:val="00664958"/>
    <w:rsid w:val="00664DC4"/>
    <w:rsid w:val="00665BE3"/>
    <w:rsid w:val="006664CA"/>
    <w:rsid w:val="00666BC5"/>
    <w:rsid w:val="0067071D"/>
    <w:rsid w:val="00670859"/>
    <w:rsid w:val="00670D17"/>
    <w:rsid w:val="00671593"/>
    <w:rsid w:val="00671C05"/>
    <w:rsid w:val="006724FA"/>
    <w:rsid w:val="00672DD3"/>
    <w:rsid w:val="00673DA5"/>
    <w:rsid w:val="00674A37"/>
    <w:rsid w:val="0067522E"/>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B27"/>
    <w:rsid w:val="00697F47"/>
    <w:rsid w:val="006A16B1"/>
    <w:rsid w:val="006A1844"/>
    <w:rsid w:val="006A20CA"/>
    <w:rsid w:val="006A22ED"/>
    <w:rsid w:val="006A3000"/>
    <w:rsid w:val="006A3B25"/>
    <w:rsid w:val="006A4CB0"/>
    <w:rsid w:val="006A7254"/>
    <w:rsid w:val="006B0D76"/>
    <w:rsid w:val="006B0D79"/>
    <w:rsid w:val="006B2E32"/>
    <w:rsid w:val="006B3ADF"/>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1FB9"/>
    <w:rsid w:val="006D22F1"/>
    <w:rsid w:val="006D24EA"/>
    <w:rsid w:val="006D2547"/>
    <w:rsid w:val="006D278F"/>
    <w:rsid w:val="006D3682"/>
    <w:rsid w:val="006D3CAD"/>
    <w:rsid w:val="006D3F79"/>
    <w:rsid w:val="006D4894"/>
    <w:rsid w:val="006D56DB"/>
    <w:rsid w:val="006D5A2B"/>
    <w:rsid w:val="006D5CCE"/>
    <w:rsid w:val="006D5D58"/>
    <w:rsid w:val="006D642D"/>
    <w:rsid w:val="006D65D6"/>
    <w:rsid w:val="006D6E8C"/>
    <w:rsid w:val="006D784F"/>
    <w:rsid w:val="006E029A"/>
    <w:rsid w:val="006E03DE"/>
    <w:rsid w:val="006E0E62"/>
    <w:rsid w:val="006E0FC5"/>
    <w:rsid w:val="006E1B41"/>
    <w:rsid w:val="006E2738"/>
    <w:rsid w:val="006E2C98"/>
    <w:rsid w:val="006E42B5"/>
    <w:rsid w:val="006E44E6"/>
    <w:rsid w:val="006E4690"/>
    <w:rsid w:val="006E5508"/>
    <w:rsid w:val="006E59AC"/>
    <w:rsid w:val="006E694B"/>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09B3"/>
    <w:rsid w:val="007111F2"/>
    <w:rsid w:val="007145EA"/>
    <w:rsid w:val="00716765"/>
    <w:rsid w:val="007173B2"/>
    <w:rsid w:val="007177CA"/>
    <w:rsid w:val="00720311"/>
    <w:rsid w:val="00720412"/>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052"/>
    <w:rsid w:val="00740A39"/>
    <w:rsid w:val="007413A2"/>
    <w:rsid w:val="007418E3"/>
    <w:rsid w:val="00742C08"/>
    <w:rsid w:val="007432A3"/>
    <w:rsid w:val="007445B2"/>
    <w:rsid w:val="00744689"/>
    <w:rsid w:val="00744E76"/>
    <w:rsid w:val="00745016"/>
    <w:rsid w:val="00746397"/>
    <w:rsid w:val="007506BD"/>
    <w:rsid w:val="00751B62"/>
    <w:rsid w:val="0075366B"/>
    <w:rsid w:val="00753BB0"/>
    <w:rsid w:val="0075711D"/>
    <w:rsid w:val="00757BF5"/>
    <w:rsid w:val="00757D40"/>
    <w:rsid w:val="00760928"/>
    <w:rsid w:val="00760A7B"/>
    <w:rsid w:val="00760C39"/>
    <w:rsid w:val="007617D6"/>
    <w:rsid w:val="00761EF7"/>
    <w:rsid w:val="00762EF9"/>
    <w:rsid w:val="00763C12"/>
    <w:rsid w:val="0076452A"/>
    <w:rsid w:val="0076562D"/>
    <w:rsid w:val="00765936"/>
    <w:rsid w:val="00765B35"/>
    <w:rsid w:val="00766CE8"/>
    <w:rsid w:val="007672A3"/>
    <w:rsid w:val="00767383"/>
    <w:rsid w:val="00767FBB"/>
    <w:rsid w:val="0077001A"/>
    <w:rsid w:val="0077029F"/>
    <w:rsid w:val="0077237E"/>
    <w:rsid w:val="00772E60"/>
    <w:rsid w:val="007734C5"/>
    <w:rsid w:val="007742CB"/>
    <w:rsid w:val="00774578"/>
    <w:rsid w:val="00774CC7"/>
    <w:rsid w:val="00774E61"/>
    <w:rsid w:val="007758B2"/>
    <w:rsid w:val="007765CE"/>
    <w:rsid w:val="0077661C"/>
    <w:rsid w:val="0077753A"/>
    <w:rsid w:val="007777D0"/>
    <w:rsid w:val="00777DB3"/>
    <w:rsid w:val="00780824"/>
    <w:rsid w:val="007814D3"/>
    <w:rsid w:val="00781F0F"/>
    <w:rsid w:val="00782D14"/>
    <w:rsid w:val="007853B3"/>
    <w:rsid w:val="007860A5"/>
    <w:rsid w:val="007864B8"/>
    <w:rsid w:val="007869F3"/>
    <w:rsid w:val="0078727C"/>
    <w:rsid w:val="0078742E"/>
    <w:rsid w:val="00787585"/>
    <w:rsid w:val="00787E99"/>
    <w:rsid w:val="00790092"/>
    <w:rsid w:val="007907EB"/>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40D3"/>
    <w:rsid w:val="007A66CE"/>
    <w:rsid w:val="007A69BF"/>
    <w:rsid w:val="007A7ADC"/>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3726"/>
    <w:rsid w:val="007D398F"/>
    <w:rsid w:val="007D43DC"/>
    <w:rsid w:val="007D57F4"/>
    <w:rsid w:val="007D5C90"/>
    <w:rsid w:val="007D5D13"/>
    <w:rsid w:val="007D7AE7"/>
    <w:rsid w:val="007D7B7E"/>
    <w:rsid w:val="007E0BE6"/>
    <w:rsid w:val="007E0F66"/>
    <w:rsid w:val="007E1DF8"/>
    <w:rsid w:val="007E1F2A"/>
    <w:rsid w:val="007E2C01"/>
    <w:rsid w:val="007E2E21"/>
    <w:rsid w:val="007E56CB"/>
    <w:rsid w:val="007E574B"/>
    <w:rsid w:val="007E77B1"/>
    <w:rsid w:val="007F0139"/>
    <w:rsid w:val="007F060D"/>
    <w:rsid w:val="007F0DB4"/>
    <w:rsid w:val="007F0DDD"/>
    <w:rsid w:val="007F3AB1"/>
    <w:rsid w:val="007F4588"/>
    <w:rsid w:val="007F4A5C"/>
    <w:rsid w:val="007F5ED1"/>
    <w:rsid w:val="007F5FF1"/>
    <w:rsid w:val="007F7A1E"/>
    <w:rsid w:val="007F7BC9"/>
    <w:rsid w:val="00800BE7"/>
    <w:rsid w:val="0080105F"/>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6E7C"/>
    <w:rsid w:val="00817266"/>
    <w:rsid w:val="00817BA0"/>
    <w:rsid w:val="0082047F"/>
    <w:rsid w:val="008215B3"/>
    <w:rsid w:val="00821B64"/>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28E"/>
    <w:rsid w:val="008403B3"/>
    <w:rsid w:val="008407A9"/>
    <w:rsid w:val="00841670"/>
    <w:rsid w:val="008420B9"/>
    <w:rsid w:val="008437D1"/>
    <w:rsid w:val="008445BB"/>
    <w:rsid w:val="008447AF"/>
    <w:rsid w:val="00845B18"/>
    <w:rsid w:val="008504AF"/>
    <w:rsid w:val="00850507"/>
    <w:rsid w:val="00851A34"/>
    <w:rsid w:val="00852970"/>
    <w:rsid w:val="0085366C"/>
    <w:rsid w:val="00853EF1"/>
    <w:rsid w:val="00854D2C"/>
    <w:rsid w:val="00854E8D"/>
    <w:rsid w:val="00855E15"/>
    <w:rsid w:val="00856CA7"/>
    <w:rsid w:val="00856EF3"/>
    <w:rsid w:val="008602D3"/>
    <w:rsid w:val="0086236F"/>
    <w:rsid w:val="00863E86"/>
    <w:rsid w:val="00863F5E"/>
    <w:rsid w:val="00863F67"/>
    <w:rsid w:val="0086417E"/>
    <w:rsid w:val="008643B1"/>
    <w:rsid w:val="00864455"/>
    <w:rsid w:val="0086675C"/>
    <w:rsid w:val="00866BB5"/>
    <w:rsid w:val="00870283"/>
    <w:rsid w:val="0087051C"/>
    <w:rsid w:val="00872373"/>
    <w:rsid w:val="00873FAE"/>
    <w:rsid w:val="0087426C"/>
    <w:rsid w:val="00874676"/>
    <w:rsid w:val="00874926"/>
    <w:rsid w:val="008749C3"/>
    <w:rsid w:val="008762A8"/>
    <w:rsid w:val="008768CA"/>
    <w:rsid w:val="008776F3"/>
    <w:rsid w:val="00877C0F"/>
    <w:rsid w:val="00877C65"/>
    <w:rsid w:val="00877EFD"/>
    <w:rsid w:val="0088031C"/>
    <w:rsid w:val="00880559"/>
    <w:rsid w:val="0088162D"/>
    <w:rsid w:val="0088587C"/>
    <w:rsid w:val="0088630D"/>
    <w:rsid w:val="0088638F"/>
    <w:rsid w:val="008903EC"/>
    <w:rsid w:val="00890515"/>
    <w:rsid w:val="00890EBD"/>
    <w:rsid w:val="008916C6"/>
    <w:rsid w:val="0089247B"/>
    <w:rsid w:val="00893C5C"/>
    <w:rsid w:val="008940B7"/>
    <w:rsid w:val="008948D9"/>
    <w:rsid w:val="0089567F"/>
    <w:rsid w:val="0089755E"/>
    <w:rsid w:val="008A08E5"/>
    <w:rsid w:val="008A0F29"/>
    <w:rsid w:val="008A15F7"/>
    <w:rsid w:val="008A477C"/>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125"/>
    <w:rsid w:val="008C4A9F"/>
    <w:rsid w:val="008C5094"/>
    <w:rsid w:val="008C6407"/>
    <w:rsid w:val="008C7CF9"/>
    <w:rsid w:val="008D07F9"/>
    <w:rsid w:val="008D0C27"/>
    <w:rsid w:val="008D0FA8"/>
    <w:rsid w:val="008D2E9F"/>
    <w:rsid w:val="008D348D"/>
    <w:rsid w:val="008D38CD"/>
    <w:rsid w:val="008D3E9D"/>
    <w:rsid w:val="008D52F3"/>
    <w:rsid w:val="008D5D2C"/>
    <w:rsid w:val="008D77DC"/>
    <w:rsid w:val="008D7E8F"/>
    <w:rsid w:val="008E0015"/>
    <w:rsid w:val="008E00BB"/>
    <w:rsid w:val="008E229B"/>
    <w:rsid w:val="008E2C04"/>
    <w:rsid w:val="008E399C"/>
    <w:rsid w:val="008E5066"/>
    <w:rsid w:val="008E5D85"/>
    <w:rsid w:val="008E5EBD"/>
    <w:rsid w:val="008E606A"/>
    <w:rsid w:val="008E73E6"/>
    <w:rsid w:val="008E75D0"/>
    <w:rsid w:val="008F0498"/>
    <w:rsid w:val="008F20E5"/>
    <w:rsid w:val="008F238B"/>
    <w:rsid w:val="008F3303"/>
    <w:rsid w:val="008F5BAA"/>
    <w:rsid w:val="008F6882"/>
    <w:rsid w:val="008F6EAA"/>
    <w:rsid w:val="008F749F"/>
    <w:rsid w:val="009002F2"/>
    <w:rsid w:val="00900B11"/>
    <w:rsid w:val="009016F7"/>
    <w:rsid w:val="00901B3B"/>
    <w:rsid w:val="0090271F"/>
    <w:rsid w:val="00902B3F"/>
    <w:rsid w:val="00902F91"/>
    <w:rsid w:val="009030EF"/>
    <w:rsid w:val="009035BD"/>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59FB"/>
    <w:rsid w:val="009274B5"/>
    <w:rsid w:val="00927687"/>
    <w:rsid w:val="00927BCD"/>
    <w:rsid w:val="0093166B"/>
    <w:rsid w:val="00932033"/>
    <w:rsid w:val="00932079"/>
    <w:rsid w:val="00933186"/>
    <w:rsid w:val="00933F02"/>
    <w:rsid w:val="00934732"/>
    <w:rsid w:val="00934884"/>
    <w:rsid w:val="00934B6B"/>
    <w:rsid w:val="00935668"/>
    <w:rsid w:val="009360AD"/>
    <w:rsid w:val="00936C92"/>
    <w:rsid w:val="00937C1A"/>
    <w:rsid w:val="00937C38"/>
    <w:rsid w:val="00940A16"/>
    <w:rsid w:val="00940A63"/>
    <w:rsid w:val="00941875"/>
    <w:rsid w:val="00941E51"/>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4A1E"/>
    <w:rsid w:val="00954C6D"/>
    <w:rsid w:val="00955107"/>
    <w:rsid w:val="0095605F"/>
    <w:rsid w:val="00957929"/>
    <w:rsid w:val="00960738"/>
    <w:rsid w:val="00961153"/>
    <w:rsid w:val="0096181C"/>
    <w:rsid w:val="00963E78"/>
    <w:rsid w:val="00964204"/>
    <w:rsid w:val="00965F51"/>
    <w:rsid w:val="00966409"/>
    <w:rsid w:val="00966A8B"/>
    <w:rsid w:val="009675EE"/>
    <w:rsid w:val="009704E0"/>
    <w:rsid w:val="009708CA"/>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40BB"/>
    <w:rsid w:val="00984F84"/>
    <w:rsid w:val="00986705"/>
    <w:rsid w:val="00986759"/>
    <w:rsid w:val="00986A4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4318"/>
    <w:rsid w:val="009A60AD"/>
    <w:rsid w:val="009A6944"/>
    <w:rsid w:val="009A7802"/>
    <w:rsid w:val="009B0C84"/>
    <w:rsid w:val="009B1EF1"/>
    <w:rsid w:val="009B27F4"/>
    <w:rsid w:val="009B33C7"/>
    <w:rsid w:val="009B3F03"/>
    <w:rsid w:val="009B4792"/>
    <w:rsid w:val="009B54CB"/>
    <w:rsid w:val="009B57EA"/>
    <w:rsid w:val="009B676E"/>
    <w:rsid w:val="009B73D5"/>
    <w:rsid w:val="009B78D4"/>
    <w:rsid w:val="009C0CE3"/>
    <w:rsid w:val="009C30D7"/>
    <w:rsid w:val="009C395D"/>
    <w:rsid w:val="009C567E"/>
    <w:rsid w:val="009C607A"/>
    <w:rsid w:val="009C677E"/>
    <w:rsid w:val="009C7E1B"/>
    <w:rsid w:val="009D1423"/>
    <w:rsid w:val="009D256D"/>
    <w:rsid w:val="009D25D9"/>
    <w:rsid w:val="009D3B54"/>
    <w:rsid w:val="009D54FD"/>
    <w:rsid w:val="009D62C3"/>
    <w:rsid w:val="009D6549"/>
    <w:rsid w:val="009D676A"/>
    <w:rsid w:val="009D7916"/>
    <w:rsid w:val="009E249C"/>
    <w:rsid w:val="009E282D"/>
    <w:rsid w:val="009E2C90"/>
    <w:rsid w:val="009E51F4"/>
    <w:rsid w:val="009E6ADF"/>
    <w:rsid w:val="009E7D58"/>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880"/>
    <w:rsid w:val="00A10F02"/>
    <w:rsid w:val="00A10F0A"/>
    <w:rsid w:val="00A11623"/>
    <w:rsid w:val="00A119B7"/>
    <w:rsid w:val="00A12DF2"/>
    <w:rsid w:val="00A15377"/>
    <w:rsid w:val="00A15901"/>
    <w:rsid w:val="00A16B92"/>
    <w:rsid w:val="00A1796E"/>
    <w:rsid w:val="00A17A00"/>
    <w:rsid w:val="00A2022F"/>
    <w:rsid w:val="00A21916"/>
    <w:rsid w:val="00A22452"/>
    <w:rsid w:val="00A24C13"/>
    <w:rsid w:val="00A24E69"/>
    <w:rsid w:val="00A25246"/>
    <w:rsid w:val="00A2560B"/>
    <w:rsid w:val="00A27664"/>
    <w:rsid w:val="00A276A2"/>
    <w:rsid w:val="00A300FD"/>
    <w:rsid w:val="00A30569"/>
    <w:rsid w:val="00A30F7B"/>
    <w:rsid w:val="00A3169D"/>
    <w:rsid w:val="00A31757"/>
    <w:rsid w:val="00A31790"/>
    <w:rsid w:val="00A31AED"/>
    <w:rsid w:val="00A31DCF"/>
    <w:rsid w:val="00A34412"/>
    <w:rsid w:val="00A344E2"/>
    <w:rsid w:val="00A34AEF"/>
    <w:rsid w:val="00A3507E"/>
    <w:rsid w:val="00A36657"/>
    <w:rsid w:val="00A370BF"/>
    <w:rsid w:val="00A377DE"/>
    <w:rsid w:val="00A37CDF"/>
    <w:rsid w:val="00A40411"/>
    <w:rsid w:val="00A40D3B"/>
    <w:rsid w:val="00A416B9"/>
    <w:rsid w:val="00A41DDF"/>
    <w:rsid w:val="00A423FE"/>
    <w:rsid w:val="00A42793"/>
    <w:rsid w:val="00A43F9E"/>
    <w:rsid w:val="00A44C95"/>
    <w:rsid w:val="00A44D23"/>
    <w:rsid w:val="00A45534"/>
    <w:rsid w:val="00A46408"/>
    <w:rsid w:val="00A46572"/>
    <w:rsid w:val="00A46D97"/>
    <w:rsid w:val="00A47A3F"/>
    <w:rsid w:val="00A506F6"/>
    <w:rsid w:val="00A50C92"/>
    <w:rsid w:val="00A5164C"/>
    <w:rsid w:val="00A53724"/>
    <w:rsid w:val="00A53842"/>
    <w:rsid w:val="00A53A17"/>
    <w:rsid w:val="00A5418C"/>
    <w:rsid w:val="00A54F14"/>
    <w:rsid w:val="00A556C2"/>
    <w:rsid w:val="00A559AA"/>
    <w:rsid w:val="00A55A24"/>
    <w:rsid w:val="00A567D5"/>
    <w:rsid w:val="00A57C56"/>
    <w:rsid w:val="00A61035"/>
    <w:rsid w:val="00A62ABC"/>
    <w:rsid w:val="00A6511C"/>
    <w:rsid w:val="00A657F0"/>
    <w:rsid w:val="00A663D8"/>
    <w:rsid w:val="00A66DDA"/>
    <w:rsid w:val="00A67097"/>
    <w:rsid w:val="00A675D2"/>
    <w:rsid w:val="00A70B8D"/>
    <w:rsid w:val="00A7124D"/>
    <w:rsid w:val="00A71A01"/>
    <w:rsid w:val="00A71F3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3E2A"/>
    <w:rsid w:val="00A848A4"/>
    <w:rsid w:val="00A85864"/>
    <w:rsid w:val="00A85F4A"/>
    <w:rsid w:val="00A871DA"/>
    <w:rsid w:val="00A90191"/>
    <w:rsid w:val="00A930E5"/>
    <w:rsid w:val="00A93850"/>
    <w:rsid w:val="00A93A49"/>
    <w:rsid w:val="00A93D58"/>
    <w:rsid w:val="00A9465A"/>
    <w:rsid w:val="00A963EC"/>
    <w:rsid w:val="00A9671C"/>
    <w:rsid w:val="00A9754D"/>
    <w:rsid w:val="00A976A9"/>
    <w:rsid w:val="00AA0E8A"/>
    <w:rsid w:val="00AA2458"/>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1985"/>
    <w:rsid w:val="00AD2042"/>
    <w:rsid w:val="00AD2512"/>
    <w:rsid w:val="00AD34D0"/>
    <w:rsid w:val="00AD3DFC"/>
    <w:rsid w:val="00AD62D7"/>
    <w:rsid w:val="00AE102F"/>
    <w:rsid w:val="00AE115F"/>
    <w:rsid w:val="00AE1479"/>
    <w:rsid w:val="00AE1675"/>
    <w:rsid w:val="00AE2B24"/>
    <w:rsid w:val="00AE2DEC"/>
    <w:rsid w:val="00AE34EF"/>
    <w:rsid w:val="00AE3717"/>
    <w:rsid w:val="00AE3CB1"/>
    <w:rsid w:val="00AE3D5C"/>
    <w:rsid w:val="00AE4CBE"/>
    <w:rsid w:val="00AE61AA"/>
    <w:rsid w:val="00AE681E"/>
    <w:rsid w:val="00AE73AF"/>
    <w:rsid w:val="00AE7435"/>
    <w:rsid w:val="00AE7FA7"/>
    <w:rsid w:val="00AF00A7"/>
    <w:rsid w:val="00AF1369"/>
    <w:rsid w:val="00AF39D7"/>
    <w:rsid w:val="00AF5AD3"/>
    <w:rsid w:val="00AF632F"/>
    <w:rsid w:val="00AF7A4E"/>
    <w:rsid w:val="00B00E44"/>
    <w:rsid w:val="00B014E7"/>
    <w:rsid w:val="00B01511"/>
    <w:rsid w:val="00B032D3"/>
    <w:rsid w:val="00B037C5"/>
    <w:rsid w:val="00B04067"/>
    <w:rsid w:val="00B04178"/>
    <w:rsid w:val="00B055E6"/>
    <w:rsid w:val="00B05CB1"/>
    <w:rsid w:val="00B05E89"/>
    <w:rsid w:val="00B06C26"/>
    <w:rsid w:val="00B06F4C"/>
    <w:rsid w:val="00B07876"/>
    <w:rsid w:val="00B07A2A"/>
    <w:rsid w:val="00B07C05"/>
    <w:rsid w:val="00B07C06"/>
    <w:rsid w:val="00B10F74"/>
    <w:rsid w:val="00B1283D"/>
    <w:rsid w:val="00B12CBA"/>
    <w:rsid w:val="00B15449"/>
    <w:rsid w:val="00B16315"/>
    <w:rsid w:val="00B16A36"/>
    <w:rsid w:val="00B20E7B"/>
    <w:rsid w:val="00B21B86"/>
    <w:rsid w:val="00B231BE"/>
    <w:rsid w:val="00B2361C"/>
    <w:rsid w:val="00B24665"/>
    <w:rsid w:val="00B251CA"/>
    <w:rsid w:val="00B25DC7"/>
    <w:rsid w:val="00B26361"/>
    <w:rsid w:val="00B26D94"/>
    <w:rsid w:val="00B270E6"/>
    <w:rsid w:val="00B2762F"/>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F11"/>
    <w:rsid w:val="00B61390"/>
    <w:rsid w:val="00B6146F"/>
    <w:rsid w:val="00B61B08"/>
    <w:rsid w:val="00B61D80"/>
    <w:rsid w:val="00B62CC9"/>
    <w:rsid w:val="00B62D0E"/>
    <w:rsid w:val="00B63E1C"/>
    <w:rsid w:val="00B64962"/>
    <w:rsid w:val="00B64C5F"/>
    <w:rsid w:val="00B700DB"/>
    <w:rsid w:val="00B70D56"/>
    <w:rsid w:val="00B70DB6"/>
    <w:rsid w:val="00B71BAF"/>
    <w:rsid w:val="00B72E82"/>
    <w:rsid w:val="00B75094"/>
    <w:rsid w:val="00B751CB"/>
    <w:rsid w:val="00B774A2"/>
    <w:rsid w:val="00B80E33"/>
    <w:rsid w:val="00B81377"/>
    <w:rsid w:val="00B81FB3"/>
    <w:rsid w:val="00B82427"/>
    <w:rsid w:val="00B84949"/>
    <w:rsid w:val="00B84BAA"/>
    <w:rsid w:val="00B862B6"/>
    <w:rsid w:val="00B864DB"/>
    <w:rsid w:val="00B86678"/>
    <w:rsid w:val="00B869A0"/>
    <w:rsid w:val="00B87C53"/>
    <w:rsid w:val="00B9027F"/>
    <w:rsid w:val="00B90735"/>
    <w:rsid w:val="00B929C6"/>
    <w:rsid w:val="00B936B8"/>
    <w:rsid w:val="00B942D0"/>
    <w:rsid w:val="00B947E0"/>
    <w:rsid w:val="00B94C54"/>
    <w:rsid w:val="00B963CD"/>
    <w:rsid w:val="00B96F14"/>
    <w:rsid w:val="00B97420"/>
    <w:rsid w:val="00BA049B"/>
    <w:rsid w:val="00BA0593"/>
    <w:rsid w:val="00BA0823"/>
    <w:rsid w:val="00BA257E"/>
    <w:rsid w:val="00BA3E9D"/>
    <w:rsid w:val="00BA6E76"/>
    <w:rsid w:val="00BB043D"/>
    <w:rsid w:val="00BB0740"/>
    <w:rsid w:val="00BB10E3"/>
    <w:rsid w:val="00BB1141"/>
    <w:rsid w:val="00BB29B9"/>
    <w:rsid w:val="00BB2C17"/>
    <w:rsid w:val="00BB3478"/>
    <w:rsid w:val="00BB3AE8"/>
    <w:rsid w:val="00BB4B99"/>
    <w:rsid w:val="00BB4FC9"/>
    <w:rsid w:val="00BB56C9"/>
    <w:rsid w:val="00BB5A99"/>
    <w:rsid w:val="00BB6E70"/>
    <w:rsid w:val="00BB7339"/>
    <w:rsid w:val="00BB781A"/>
    <w:rsid w:val="00BB7925"/>
    <w:rsid w:val="00BC2439"/>
    <w:rsid w:val="00BC2FF4"/>
    <w:rsid w:val="00BC2FFF"/>
    <w:rsid w:val="00BC374B"/>
    <w:rsid w:val="00BC3C6A"/>
    <w:rsid w:val="00BC3CE5"/>
    <w:rsid w:val="00BC4058"/>
    <w:rsid w:val="00BC423D"/>
    <w:rsid w:val="00BC4731"/>
    <w:rsid w:val="00BC4DDA"/>
    <w:rsid w:val="00BC53B9"/>
    <w:rsid w:val="00BC5FD8"/>
    <w:rsid w:val="00BC6609"/>
    <w:rsid w:val="00BC7035"/>
    <w:rsid w:val="00BC73EA"/>
    <w:rsid w:val="00BC79D2"/>
    <w:rsid w:val="00BC7B10"/>
    <w:rsid w:val="00BD03EF"/>
    <w:rsid w:val="00BD2DD9"/>
    <w:rsid w:val="00BD34AD"/>
    <w:rsid w:val="00BD3969"/>
    <w:rsid w:val="00BD3B7B"/>
    <w:rsid w:val="00BD3D52"/>
    <w:rsid w:val="00BD4382"/>
    <w:rsid w:val="00BD4466"/>
    <w:rsid w:val="00BD55CC"/>
    <w:rsid w:val="00BD66AA"/>
    <w:rsid w:val="00BD78DE"/>
    <w:rsid w:val="00BD79A6"/>
    <w:rsid w:val="00BE0A49"/>
    <w:rsid w:val="00BE1E53"/>
    <w:rsid w:val="00BE1E5D"/>
    <w:rsid w:val="00BE2C47"/>
    <w:rsid w:val="00BE360E"/>
    <w:rsid w:val="00BE3A1F"/>
    <w:rsid w:val="00BE52E9"/>
    <w:rsid w:val="00BE6F59"/>
    <w:rsid w:val="00BE7124"/>
    <w:rsid w:val="00BE790D"/>
    <w:rsid w:val="00BF0A7A"/>
    <w:rsid w:val="00BF15E0"/>
    <w:rsid w:val="00BF1897"/>
    <w:rsid w:val="00BF1CDE"/>
    <w:rsid w:val="00BF25E5"/>
    <w:rsid w:val="00BF2A95"/>
    <w:rsid w:val="00BF3ECA"/>
    <w:rsid w:val="00BF4F97"/>
    <w:rsid w:val="00BF5185"/>
    <w:rsid w:val="00BF6C2A"/>
    <w:rsid w:val="00BF7744"/>
    <w:rsid w:val="00C007EB"/>
    <w:rsid w:val="00C008E9"/>
    <w:rsid w:val="00C00984"/>
    <w:rsid w:val="00C01A63"/>
    <w:rsid w:val="00C01EDD"/>
    <w:rsid w:val="00C02DF0"/>
    <w:rsid w:val="00C03F9C"/>
    <w:rsid w:val="00C040F9"/>
    <w:rsid w:val="00C042AF"/>
    <w:rsid w:val="00C04BB0"/>
    <w:rsid w:val="00C04C15"/>
    <w:rsid w:val="00C05F33"/>
    <w:rsid w:val="00C0746B"/>
    <w:rsid w:val="00C106AE"/>
    <w:rsid w:val="00C10FC8"/>
    <w:rsid w:val="00C113F1"/>
    <w:rsid w:val="00C12393"/>
    <w:rsid w:val="00C126C2"/>
    <w:rsid w:val="00C129EA"/>
    <w:rsid w:val="00C12DFA"/>
    <w:rsid w:val="00C141F6"/>
    <w:rsid w:val="00C15450"/>
    <w:rsid w:val="00C155BD"/>
    <w:rsid w:val="00C156D0"/>
    <w:rsid w:val="00C15CAD"/>
    <w:rsid w:val="00C16860"/>
    <w:rsid w:val="00C16C3B"/>
    <w:rsid w:val="00C20177"/>
    <w:rsid w:val="00C2099D"/>
    <w:rsid w:val="00C21D5E"/>
    <w:rsid w:val="00C2314E"/>
    <w:rsid w:val="00C236C9"/>
    <w:rsid w:val="00C23835"/>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B66"/>
    <w:rsid w:val="00C40DC3"/>
    <w:rsid w:val="00C41A98"/>
    <w:rsid w:val="00C424D5"/>
    <w:rsid w:val="00C4320C"/>
    <w:rsid w:val="00C43F70"/>
    <w:rsid w:val="00C44423"/>
    <w:rsid w:val="00C4530A"/>
    <w:rsid w:val="00C454EE"/>
    <w:rsid w:val="00C45EAF"/>
    <w:rsid w:val="00C46048"/>
    <w:rsid w:val="00C468C2"/>
    <w:rsid w:val="00C4695E"/>
    <w:rsid w:val="00C47232"/>
    <w:rsid w:val="00C47B50"/>
    <w:rsid w:val="00C47B65"/>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2B96"/>
    <w:rsid w:val="00C75038"/>
    <w:rsid w:val="00C779B4"/>
    <w:rsid w:val="00C77A67"/>
    <w:rsid w:val="00C8052C"/>
    <w:rsid w:val="00C8185D"/>
    <w:rsid w:val="00C820BD"/>
    <w:rsid w:val="00C83197"/>
    <w:rsid w:val="00C85BD8"/>
    <w:rsid w:val="00C87A10"/>
    <w:rsid w:val="00C92CEC"/>
    <w:rsid w:val="00C938AF"/>
    <w:rsid w:val="00C948C5"/>
    <w:rsid w:val="00C94A2B"/>
    <w:rsid w:val="00C96670"/>
    <w:rsid w:val="00CA0600"/>
    <w:rsid w:val="00CA09AC"/>
    <w:rsid w:val="00CA0C8B"/>
    <w:rsid w:val="00CA2DF5"/>
    <w:rsid w:val="00CA3BF1"/>
    <w:rsid w:val="00CA3CFE"/>
    <w:rsid w:val="00CA3D0C"/>
    <w:rsid w:val="00CA4259"/>
    <w:rsid w:val="00CA485C"/>
    <w:rsid w:val="00CA6309"/>
    <w:rsid w:val="00CA7969"/>
    <w:rsid w:val="00CB0156"/>
    <w:rsid w:val="00CB0781"/>
    <w:rsid w:val="00CB0FC4"/>
    <w:rsid w:val="00CB2111"/>
    <w:rsid w:val="00CB23F7"/>
    <w:rsid w:val="00CB2665"/>
    <w:rsid w:val="00CB2DB4"/>
    <w:rsid w:val="00CB405E"/>
    <w:rsid w:val="00CB4468"/>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AF7"/>
    <w:rsid w:val="00CE6DFE"/>
    <w:rsid w:val="00CE7F57"/>
    <w:rsid w:val="00CF0AC9"/>
    <w:rsid w:val="00CF0E5B"/>
    <w:rsid w:val="00CF181D"/>
    <w:rsid w:val="00CF1E30"/>
    <w:rsid w:val="00CF5045"/>
    <w:rsid w:val="00CF547C"/>
    <w:rsid w:val="00CF5E8A"/>
    <w:rsid w:val="00CF66F8"/>
    <w:rsid w:val="00CF7081"/>
    <w:rsid w:val="00CF74A2"/>
    <w:rsid w:val="00D00E91"/>
    <w:rsid w:val="00D03816"/>
    <w:rsid w:val="00D04245"/>
    <w:rsid w:val="00D04A49"/>
    <w:rsid w:val="00D04DF6"/>
    <w:rsid w:val="00D05134"/>
    <w:rsid w:val="00D07D63"/>
    <w:rsid w:val="00D101C4"/>
    <w:rsid w:val="00D102B0"/>
    <w:rsid w:val="00D1032A"/>
    <w:rsid w:val="00D10424"/>
    <w:rsid w:val="00D10A46"/>
    <w:rsid w:val="00D10ADE"/>
    <w:rsid w:val="00D112B5"/>
    <w:rsid w:val="00D12307"/>
    <w:rsid w:val="00D12448"/>
    <w:rsid w:val="00D1363D"/>
    <w:rsid w:val="00D136CF"/>
    <w:rsid w:val="00D15BDB"/>
    <w:rsid w:val="00D1696E"/>
    <w:rsid w:val="00D16AA2"/>
    <w:rsid w:val="00D16F87"/>
    <w:rsid w:val="00D1726F"/>
    <w:rsid w:val="00D17961"/>
    <w:rsid w:val="00D17C37"/>
    <w:rsid w:val="00D221A4"/>
    <w:rsid w:val="00D22B42"/>
    <w:rsid w:val="00D24257"/>
    <w:rsid w:val="00D24892"/>
    <w:rsid w:val="00D2634E"/>
    <w:rsid w:val="00D30A6B"/>
    <w:rsid w:val="00D31A34"/>
    <w:rsid w:val="00D33D90"/>
    <w:rsid w:val="00D33E7F"/>
    <w:rsid w:val="00D34B03"/>
    <w:rsid w:val="00D351C2"/>
    <w:rsid w:val="00D36E4F"/>
    <w:rsid w:val="00D40144"/>
    <w:rsid w:val="00D40F08"/>
    <w:rsid w:val="00D41D4C"/>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5B54"/>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1ACF"/>
    <w:rsid w:val="00D727F6"/>
    <w:rsid w:val="00D738D6"/>
    <w:rsid w:val="00D738EF"/>
    <w:rsid w:val="00D74737"/>
    <w:rsid w:val="00D752DA"/>
    <w:rsid w:val="00D752EA"/>
    <w:rsid w:val="00D771B6"/>
    <w:rsid w:val="00D775BC"/>
    <w:rsid w:val="00D80032"/>
    <w:rsid w:val="00D80795"/>
    <w:rsid w:val="00D80CD2"/>
    <w:rsid w:val="00D80FB0"/>
    <w:rsid w:val="00D81904"/>
    <w:rsid w:val="00D8197D"/>
    <w:rsid w:val="00D8270F"/>
    <w:rsid w:val="00D833AC"/>
    <w:rsid w:val="00D84E32"/>
    <w:rsid w:val="00D84FB4"/>
    <w:rsid w:val="00D85901"/>
    <w:rsid w:val="00D85FBE"/>
    <w:rsid w:val="00D863C7"/>
    <w:rsid w:val="00D864C9"/>
    <w:rsid w:val="00D864DE"/>
    <w:rsid w:val="00D86765"/>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84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01AB"/>
    <w:rsid w:val="00DD147E"/>
    <w:rsid w:val="00DD2536"/>
    <w:rsid w:val="00DD4B22"/>
    <w:rsid w:val="00DD4BBE"/>
    <w:rsid w:val="00DD591B"/>
    <w:rsid w:val="00DD6A01"/>
    <w:rsid w:val="00DE09ED"/>
    <w:rsid w:val="00DE13B2"/>
    <w:rsid w:val="00DE2BA3"/>
    <w:rsid w:val="00DE354E"/>
    <w:rsid w:val="00DE3ECC"/>
    <w:rsid w:val="00DE3FEC"/>
    <w:rsid w:val="00DE6265"/>
    <w:rsid w:val="00DE79CF"/>
    <w:rsid w:val="00DE7CAC"/>
    <w:rsid w:val="00DF0256"/>
    <w:rsid w:val="00DF20B2"/>
    <w:rsid w:val="00DF2764"/>
    <w:rsid w:val="00DF282E"/>
    <w:rsid w:val="00DF2BF1"/>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4FC3"/>
    <w:rsid w:val="00E0611B"/>
    <w:rsid w:val="00E066D9"/>
    <w:rsid w:val="00E06A62"/>
    <w:rsid w:val="00E06C99"/>
    <w:rsid w:val="00E06CCF"/>
    <w:rsid w:val="00E06D6A"/>
    <w:rsid w:val="00E10D23"/>
    <w:rsid w:val="00E11863"/>
    <w:rsid w:val="00E11AC3"/>
    <w:rsid w:val="00E11F47"/>
    <w:rsid w:val="00E14FEE"/>
    <w:rsid w:val="00E1570D"/>
    <w:rsid w:val="00E1639F"/>
    <w:rsid w:val="00E16A65"/>
    <w:rsid w:val="00E16CF7"/>
    <w:rsid w:val="00E171F0"/>
    <w:rsid w:val="00E22600"/>
    <w:rsid w:val="00E23C5D"/>
    <w:rsid w:val="00E24E01"/>
    <w:rsid w:val="00E251A2"/>
    <w:rsid w:val="00E2572E"/>
    <w:rsid w:val="00E26110"/>
    <w:rsid w:val="00E2717A"/>
    <w:rsid w:val="00E3007F"/>
    <w:rsid w:val="00E33161"/>
    <w:rsid w:val="00E33F83"/>
    <w:rsid w:val="00E34291"/>
    <w:rsid w:val="00E34715"/>
    <w:rsid w:val="00E34A4D"/>
    <w:rsid w:val="00E351E1"/>
    <w:rsid w:val="00E35AD9"/>
    <w:rsid w:val="00E36776"/>
    <w:rsid w:val="00E36BE4"/>
    <w:rsid w:val="00E37A03"/>
    <w:rsid w:val="00E37CF5"/>
    <w:rsid w:val="00E40B74"/>
    <w:rsid w:val="00E410DD"/>
    <w:rsid w:val="00E42167"/>
    <w:rsid w:val="00E43461"/>
    <w:rsid w:val="00E442A0"/>
    <w:rsid w:val="00E44372"/>
    <w:rsid w:val="00E45D6D"/>
    <w:rsid w:val="00E501B8"/>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BF7"/>
    <w:rsid w:val="00E75D86"/>
    <w:rsid w:val="00E75E43"/>
    <w:rsid w:val="00E765E3"/>
    <w:rsid w:val="00E76BB7"/>
    <w:rsid w:val="00E76CF1"/>
    <w:rsid w:val="00E76D16"/>
    <w:rsid w:val="00E77645"/>
    <w:rsid w:val="00E77864"/>
    <w:rsid w:val="00E8042A"/>
    <w:rsid w:val="00E811DC"/>
    <w:rsid w:val="00E81200"/>
    <w:rsid w:val="00E815D7"/>
    <w:rsid w:val="00E823B6"/>
    <w:rsid w:val="00E8255D"/>
    <w:rsid w:val="00E82BFB"/>
    <w:rsid w:val="00E83421"/>
    <w:rsid w:val="00E8431D"/>
    <w:rsid w:val="00E84451"/>
    <w:rsid w:val="00E84500"/>
    <w:rsid w:val="00E84DFC"/>
    <w:rsid w:val="00E8580F"/>
    <w:rsid w:val="00E85C6C"/>
    <w:rsid w:val="00E86886"/>
    <w:rsid w:val="00E87ADE"/>
    <w:rsid w:val="00E87D81"/>
    <w:rsid w:val="00E90858"/>
    <w:rsid w:val="00E9162C"/>
    <w:rsid w:val="00E9267C"/>
    <w:rsid w:val="00E929E1"/>
    <w:rsid w:val="00E93B17"/>
    <w:rsid w:val="00E9502B"/>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6DA5"/>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1CBA"/>
    <w:rsid w:val="00EE2163"/>
    <w:rsid w:val="00EE262D"/>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2D8"/>
    <w:rsid w:val="00F06CEF"/>
    <w:rsid w:val="00F1111C"/>
    <w:rsid w:val="00F1139D"/>
    <w:rsid w:val="00F142DB"/>
    <w:rsid w:val="00F1618E"/>
    <w:rsid w:val="00F16663"/>
    <w:rsid w:val="00F16FEC"/>
    <w:rsid w:val="00F174D0"/>
    <w:rsid w:val="00F2026E"/>
    <w:rsid w:val="00F209A1"/>
    <w:rsid w:val="00F213BE"/>
    <w:rsid w:val="00F22F7A"/>
    <w:rsid w:val="00F243CB"/>
    <w:rsid w:val="00F24A86"/>
    <w:rsid w:val="00F2509C"/>
    <w:rsid w:val="00F2519C"/>
    <w:rsid w:val="00F2607E"/>
    <w:rsid w:val="00F26BC6"/>
    <w:rsid w:val="00F2757B"/>
    <w:rsid w:val="00F27AC2"/>
    <w:rsid w:val="00F27C67"/>
    <w:rsid w:val="00F27F87"/>
    <w:rsid w:val="00F32A7C"/>
    <w:rsid w:val="00F32A97"/>
    <w:rsid w:val="00F339A6"/>
    <w:rsid w:val="00F3430F"/>
    <w:rsid w:val="00F3523E"/>
    <w:rsid w:val="00F35927"/>
    <w:rsid w:val="00F37743"/>
    <w:rsid w:val="00F414CF"/>
    <w:rsid w:val="00F4182A"/>
    <w:rsid w:val="00F41A3A"/>
    <w:rsid w:val="00F4519C"/>
    <w:rsid w:val="00F4644A"/>
    <w:rsid w:val="00F46469"/>
    <w:rsid w:val="00F469F5"/>
    <w:rsid w:val="00F46D0A"/>
    <w:rsid w:val="00F46F9D"/>
    <w:rsid w:val="00F477FE"/>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737"/>
    <w:rsid w:val="00F65E65"/>
    <w:rsid w:val="00F66683"/>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2C0"/>
    <w:rsid w:val="00F92C28"/>
    <w:rsid w:val="00F92CF0"/>
    <w:rsid w:val="00F93F0C"/>
    <w:rsid w:val="00F9645B"/>
    <w:rsid w:val="00F96A75"/>
    <w:rsid w:val="00F9705B"/>
    <w:rsid w:val="00FA0039"/>
    <w:rsid w:val="00FA06BC"/>
    <w:rsid w:val="00FA1266"/>
    <w:rsid w:val="00FA1C1A"/>
    <w:rsid w:val="00FA1DAC"/>
    <w:rsid w:val="00FA2743"/>
    <w:rsid w:val="00FA2E55"/>
    <w:rsid w:val="00FA3D4B"/>
    <w:rsid w:val="00FA620E"/>
    <w:rsid w:val="00FA6F5A"/>
    <w:rsid w:val="00FB0B87"/>
    <w:rsid w:val="00FB110A"/>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3CB3"/>
    <w:rsid w:val="00FC41FA"/>
    <w:rsid w:val="00FC4EF3"/>
    <w:rsid w:val="00FC6653"/>
    <w:rsid w:val="00FC6890"/>
    <w:rsid w:val="00FD0C8B"/>
    <w:rsid w:val="00FD1826"/>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9FE"/>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A84EC23B-4EB3-450F-907A-BD40BCEB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78F9"/>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rsid w:val="00545137"/>
    <w:pPr>
      <w:numPr>
        <w:ilvl w:val="1"/>
      </w:numPr>
      <w:pBdr>
        <w:top w:val="none" w:sz="0" w:space="0" w:color="auto"/>
      </w:pBdr>
      <w:spacing w:before="180"/>
      <w:ind w:left="576"/>
      <w:outlineLvl w:val="1"/>
    </w:pPr>
    <w:rPr>
      <w:sz w:val="32"/>
    </w:rPr>
  </w:style>
  <w:style w:type="paragraph" w:styleId="3">
    <w:name w:val="heading 3"/>
    <w:basedOn w:val="20"/>
    <w:next w:val="a"/>
    <w:uiPriority w:val="1"/>
    <w:qFormat/>
    <w:rsid w:val="00545137"/>
    <w:pPr>
      <w:numPr>
        <w:ilvl w:val="2"/>
      </w:numPr>
      <w:spacing w:before="120"/>
      <w:outlineLvl w:val="2"/>
    </w:pPr>
    <w:rPr>
      <w:sz w:val="28"/>
    </w:rPr>
  </w:style>
  <w:style w:type="paragraph" w:styleId="4">
    <w:name w:val="heading 4"/>
    <w:basedOn w:val="3"/>
    <w:next w:val="a"/>
    <w:link w:val="40"/>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link w:val="THChar"/>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1">
    <w:name w:val="标题 2 字符"/>
    <w:link w:val="20"/>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qFormat/>
    <w:rsid w:val="0096181C"/>
    <w:pPr>
      <w:numPr>
        <w:numId w:val="14"/>
      </w:numPr>
      <w:tabs>
        <w:tab w:val="clear" w:pos="643"/>
      </w:tabs>
      <w:ind w:left="432" w:hanging="432"/>
      <w:contextualSpacing/>
      <w:jc w:val="left"/>
    </w:pPr>
    <w:rPr>
      <w:rFonts w:ascii="Times New Roman" w:eastAsia="等线" w:hAnsi="Times New Roman"/>
    </w:rPr>
  </w:style>
  <w:style w:type="character" w:customStyle="1" w:styleId="THChar">
    <w:name w:val="TH Char"/>
    <w:link w:val="TH"/>
    <w:qFormat/>
    <w:rsid w:val="003C47B5"/>
    <w:rPr>
      <w:rFonts w:ascii="Arial" w:eastAsia="Arial Unicode MS" w:hAnsi="Arial"/>
      <w:b/>
      <w:lang w:val="en-GB" w:eastAsia="en-US"/>
    </w:rPr>
  </w:style>
  <w:style w:type="character" w:customStyle="1" w:styleId="TFChar">
    <w:name w:val="TF Char"/>
    <w:link w:val="TF"/>
    <w:qFormat/>
    <w:rsid w:val="003C47B5"/>
    <w:rPr>
      <w:rFonts w:ascii="Arial" w:eastAsia="Arial Unicode MS" w:hAnsi="Arial"/>
      <w:b/>
      <w:lang w:val="en-GB" w:eastAsia="en-US"/>
    </w:rPr>
  </w:style>
  <w:style w:type="character" w:customStyle="1" w:styleId="40">
    <w:name w:val="标题 4 字符"/>
    <w:basedOn w:val="a0"/>
    <w:link w:val="4"/>
    <w:uiPriority w:val="1"/>
    <w:rsid w:val="005316C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34888252">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3990113">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5258322">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1686121">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1798777">
      <w:bodyDiv w:val="1"/>
      <w:marLeft w:val="0"/>
      <w:marRight w:val="0"/>
      <w:marTop w:val="0"/>
      <w:marBottom w:val="0"/>
      <w:divBdr>
        <w:top w:val="none" w:sz="0" w:space="0" w:color="auto"/>
        <w:left w:val="none" w:sz="0" w:space="0" w:color="auto"/>
        <w:bottom w:val="none" w:sz="0" w:space="0" w:color="auto"/>
        <w:right w:val="none" w:sz="0" w:space="0" w:color="auto"/>
      </w:divBdr>
    </w:div>
    <w:div w:id="83545983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998728712">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66344336">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168322368">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7587894">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491094990">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1974017228">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3969</TotalTime>
  <Pages>3</Pages>
  <Words>1062</Words>
  <Characters>6055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201</cp:revision>
  <cp:lastPrinted>2016-01-11T02:35:00Z</cp:lastPrinted>
  <dcterms:created xsi:type="dcterms:W3CDTF">2023-02-14T06:26:00Z</dcterms:created>
  <dcterms:modified xsi:type="dcterms:W3CDTF">2023-08-11T06:56:00Z</dcterms:modified>
</cp:coreProperties>
</file>